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sz w:val="44"/>
          <w:szCs w:val="44"/>
          <w:lang w:eastAsia="zh-CN"/>
        </w:rPr>
        <w:t>丘北县中医医院</w:t>
      </w:r>
      <w:r>
        <w:rPr>
          <w:rFonts w:hint="eastAsia" w:ascii="方正小标宋_GBK" w:hAnsi="方正小标宋_GBK" w:eastAsia="方正小标宋_GBK" w:cs="方正小标宋_GBK"/>
          <w:b w:val="0"/>
          <w:bCs w:val="0"/>
          <w:sz w:val="44"/>
          <w:szCs w:val="44"/>
          <w:lang w:val="en-US" w:eastAsia="zh-CN"/>
        </w:rPr>
        <w:t>保洁车项目采购</w:t>
      </w:r>
    </w:p>
    <w:p>
      <w:pPr>
        <w:pStyle w:val="2"/>
        <w:jc w:val="center"/>
        <w:rPr>
          <w:rFonts w:hint="eastAsia" w:ascii="方正小标宋_GBK" w:hAnsi="方正小标宋_GBK" w:eastAsia="方正小标宋_GBK" w:cs="方正小标宋_GBK"/>
          <w:b w:val="0"/>
          <w:bCs w:val="0"/>
          <w:sz w:val="44"/>
          <w:szCs w:val="44"/>
          <w:lang w:val="en-US" w:eastAsia="zh-CN"/>
        </w:rPr>
      </w:pPr>
    </w:p>
    <w:p>
      <w:pPr>
        <w:pStyle w:val="2"/>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谈</w:t>
      </w:r>
    </w:p>
    <w:p>
      <w:pPr>
        <w:pStyle w:val="2"/>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判</w:t>
      </w:r>
    </w:p>
    <w:p>
      <w:pPr>
        <w:pStyle w:val="2"/>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文</w:t>
      </w:r>
    </w:p>
    <w:p>
      <w:pPr>
        <w:pStyle w:val="2"/>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72"/>
          <w:szCs w:val="72"/>
          <w:lang w:val="en-US" w:eastAsia="zh-CN"/>
        </w:rPr>
        <w:t>件</w:t>
      </w:r>
    </w:p>
    <w:p>
      <w:pPr>
        <w:pStyle w:val="2"/>
        <w:rPr>
          <w:rFonts w:hint="eastAsia" w:ascii="方正小标宋_GBK" w:hAnsi="方正小标宋_GBK" w:eastAsia="方正小标宋_GBK" w:cs="方正小标宋_GBK"/>
          <w:b w:val="0"/>
          <w:bCs w:val="0"/>
          <w:sz w:val="44"/>
          <w:szCs w:val="44"/>
          <w:lang w:val="en-US" w:eastAsia="zh-CN"/>
        </w:rPr>
      </w:pPr>
    </w:p>
    <w:p>
      <w:pPr>
        <w:pStyle w:val="2"/>
        <w:rPr>
          <w:rFonts w:hint="eastAsia" w:ascii="方正小标宋_GBK" w:hAnsi="方正小标宋_GBK" w:eastAsia="方正小标宋_GBK" w:cs="方正小标宋_GBK"/>
          <w:b w:val="0"/>
          <w:bCs w:val="0"/>
          <w:sz w:val="44"/>
          <w:szCs w:val="44"/>
          <w:lang w:val="en-US" w:eastAsia="zh-CN"/>
        </w:rPr>
      </w:pPr>
    </w:p>
    <w:p>
      <w:pPr>
        <w:pStyle w:val="2"/>
        <w:jc w:val="center"/>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项目编号：丘中医采QBXZYYY20220908-002</w:t>
      </w: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采购人：丘北县中医医院</w:t>
      </w:r>
    </w:p>
    <w:p>
      <w:pPr>
        <w:pStyle w:val="2"/>
        <w:jc w:val="center"/>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二</w:t>
      </w:r>
      <w:r>
        <w:rPr>
          <w:rFonts w:hint="eastAsia" w:ascii="方正小标宋_GBK" w:hAnsi="方正小标宋_GBK" w:eastAsia="方正小标宋_GBK" w:cs="方正小标宋_GBK"/>
          <w:sz w:val="36"/>
          <w:szCs w:val="36"/>
          <w:lang w:val="en-US" w:eastAsia="zh-CN"/>
        </w:rPr>
        <w:t xml:space="preserve">0二二年九月  </w:t>
      </w:r>
    </w:p>
    <w:p>
      <w:pPr>
        <w:pStyle w:val="2"/>
        <w:ind w:left="0" w:leftChars="0" w:firstLine="0" w:firstLineChars="0"/>
        <w:jc w:val="both"/>
        <w:rPr>
          <w:rFonts w:hint="eastAsia" w:ascii="方正小标宋_GBK" w:hAnsi="方正小标宋_GBK" w:eastAsia="方正小标宋_GBK" w:cs="方正小标宋_GBK"/>
          <w:sz w:val="36"/>
          <w:szCs w:val="36"/>
          <w:lang w:val="en-US" w:eastAsia="zh-CN"/>
        </w:rPr>
      </w:pPr>
    </w:p>
    <w:p>
      <w:pPr>
        <w:pStyle w:val="2"/>
        <w:ind w:left="0" w:leftChars="0" w:firstLine="0" w:firstLineChars="0"/>
        <w:jc w:val="both"/>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sz w:val="36"/>
          <w:szCs w:val="36"/>
          <w:lang w:eastAsia="zh-CN"/>
        </w:rPr>
        <w:t>丘北县中医医院</w:t>
      </w:r>
      <w:r>
        <w:rPr>
          <w:rFonts w:hint="eastAsia" w:ascii="方正小标宋_GBK" w:hAnsi="方正小标宋_GBK" w:eastAsia="方正小标宋_GBK" w:cs="方正小标宋_GBK"/>
          <w:b w:val="0"/>
          <w:bCs w:val="0"/>
          <w:sz w:val="36"/>
          <w:szCs w:val="36"/>
          <w:lang w:val="en-US" w:eastAsia="zh-CN"/>
        </w:rPr>
        <w:t>保洁车项目采购谈判公告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根据《中华人民共和国政府采购法》、《政府采购非招标采购方式管理办法》（财政部74号令）等有关法律法规规定及医院内控制度，丘北县中医医院将对保洁车项目组织采购谈判。欢迎满足要求的供应商参与本项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一、项目概况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（一）项目名称：保洁车</w:t>
      </w:r>
      <w:r>
        <w:rPr>
          <w:rFonts w:hint="eastAsia" w:ascii="方正仿宋_GBK" w:hAnsi="方正仿宋_GBK" w:eastAsia="方正仿宋_GBK" w:cs="方正仿宋_GBK"/>
          <w:b w:val="0"/>
          <w:bCs w:val="0"/>
          <w:sz w:val="30"/>
          <w:szCs w:val="30"/>
          <w:vertAlign w:val="baseline"/>
          <w:lang w:val="en-US" w:eastAsia="zh-CN"/>
        </w:rPr>
        <w:t>项目谈判采购</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（二）项目编号：丘中医采QBXZYYY20220908-002</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（三）采购内容及要求：</w:t>
      </w:r>
    </w:p>
    <w:tbl>
      <w:tblPr>
        <w:tblStyle w:val="12"/>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0"/>
        <w:gridCol w:w="3979"/>
        <w:gridCol w:w="1350"/>
        <w:gridCol w:w="573"/>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121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标段</w:t>
            </w:r>
          </w:p>
        </w:tc>
        <w:tc>
          <w:tcPr>
            <w:tcW w:w="121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项目名称</w:t>
            </w:r>
          </w:p>
        </w:tc>
        <w:tc>
          <w:tcPr>
            <w:tcW w:w="3979"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技术参数</w:t>
            </w:r>
          </w:p>
        </w:tc>
        <w:tc>
          <w:tcPr>
            <w:tcW w:w="135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预算单价（元）</w:t>
            </w:r>
          </w:p>
        </w:tc>
        <w:tc>
          <w:tcPr>
            <w:tcW w:w="573"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单位</w:t>
            </w:r>
          </w:p>
        </w:tc>
        <w:tc>
          <w:tcPr>
            <w:tcW w:w="955"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1</w:t>
            </w:r>
          </w:p>
        </w:tc>
        <w:tc>
          <w:tcPr>
            <w:tcW w:w="1210"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保洁车</w:t>
            </w:r>
          </w:p>
        </w:tc>
        <w:tc>
          <w:tcPr>
            <w:tcW w:w="3979" w:type="dxa"/>
          </w:tcPr>
          <w:p>
            <w:pPr>
              <w:pStyle w:val="14"/>
              <w:numPr>
                <w:ilvl w:val="0"/>
                <w:numId w:val="0"/>
              </w:numPr>
              <w:ind w:leftChars="0"/>
              <w:jc w:val="left"/>
              <w:rPr>
                <w:rFonts w:hint="eastAsia" w:ascii="方正仿宋_GBK" w:hAnsi="方正仿宋_GBK" w:eastAsia="方正仿宋_GBK" w:cs="方正仿宋_GBK"/>
                <w:b w:val="0"/>
                <w:bCs w:val="0"/>
                <w:sz w:val="24"/>
                <w:szCs w:val="24"/>
                <w:vertAlign w:val="baseline"/>
                <w:lang w:val="en-US" w:eastAsia="zh-CN"/>
              </w:rPr>
            </w:pPr>
            <w:r>
              <w:rPr>
                <w:rFonts w:hint="eastAsia"/>
                <w:sz w:val="18"/>
                <w:szCs w:val="18"/>
                <w:lang w:val="en-US" w:eastAsia="zh-CN"/>
              </w:rPr>
              <w:t>1.</w:t>
            </w:r>
            <w:r>
              <w:rPr>
                <w:rFonts w:hint="eastAsia"/>
                <w:sz w:val="18"/>
                <w:szCs w:val="18"/>
              </w:rPr>
              <w:t>制造材质：全聚丙烯</w:t>
            </w:r>
            <w:r>
              <w:rPr>
                <w:rFonts w:hint="eastAsia"/>
                <w:sz w:val="18"/>
                <w:szCs w:val="18"/>
                <w:lang w:eastAsia="zh-CN"/>
              </w:rPr>
              <w:t>；</w:t>
            </w:r>
            <w:r>
              <w:rPr>
                <w:rFonts w:hint="eastAsia"/>
                <w:sz w:val="18"/>
                <w:szCs w:val="18"/>
                <w:lang w:val="en-US" w:eastAsia="zh-CN"/>
              </w:rPr>
              <w:t>2.</w:t>
            </w:r>
            <w:r>
              <w:rPr>
                <w:rFonts w:hint="eastAsia"/>
                <w:sz w:val="18"/>
                <w:szCs w:val="18"/>
              </w:rPr>
              <w:t>尺寸：底部≥136cm*53cm,高≥104cm,顶部≥96cm*53cm</w:t>
            </w:r>
            <w:r>
              <w:rPr>
                <w:rFonts w:hint="eastAsia"/>
                <w:sz w:val="18"/>
                <w:szCs w:val="18"/>
                <w:lang w:eastAsia="zh-CN"/>
              </w:rPr>
              <w:t>；</w:t>
            </w:r>
            <w:r>
              <w:rPr>
                <w:rFonts w:hint="eastAsia"/>
                <w:sz w:val="18"/>
                <w:szCs w:val="18"/>
                <w:lang w:val="en-US" w:eastAsia="zh-CN"/>
              </w:rPr>
              <w:t>3.</w:t>
            </w:r>
            <w:r>
              <w:rPr>
                <w:rFonts w:hint="eastAsia"/>
                <w:sz w:val="18"/>
                <w:szCs w:val="18"/>
              </w:rPr>
              <w:t>外形及功能：具备扶手盖、拖把挂架、顶盖托盘、前杂物蓝、内置托盘、防滑扶手、布草袋、底部置物器、拖把托架</w:t>
            </w:r>
            <w:r>
              <w:rPr>
                <w:rFonts w:hint="eastAsia"/>
                <w:sz w:val="18"/>
                <w:szCs w:val="18"/>
                <w:lang w:eastAsia="zh-CN"/>
              </w:rPr>
              <w:t>；</w:t>
            </w:r>
            <w:r>
              <w:rPr>
                <w:rFonts w:hint="eastAsia"/>
                <w:sz w:val="18"/>
                <w:szCs w:val="18"/>
                <w:lang w:val="en-US" w:eastAsia="zh-CN"/>
              </w:rPr>
              <w:t>4.</w:t>
            </w:r>
            <w:r>
              <w:rPr>
                <w:rFonts w:hint="eastAsia"/>
                <w:sz w:val="18"/>
                <w:szCs w:val="18"/>
              </w:rPr>
              <w:t>清洁套装配件：抹擦清洁桶2个（56cmx39cmx24cm）、地面清洁桶2个（56cmx39cmx24cm）、捡物钳1把、拖把1把、扫把1把、标志牌1块</w:t>
            </w:r>
            <w:r>
              <w:rPr>
                <w:rFonts w:hint="eastAsia"/>
                <w:sz w:val="18"/>
                <w:szCs w:val="18"/>
                <w:lang w:eastAsia="zh-CN"/>
              </w:rPr>
              <w:t>；</w:t>
            </w:r>
            <w:r>
              <w:rPr>
                <w:rFonts w:hint="eastAsia"/>
                <w:sz w:val="18"/>
                <w:szCs w:val="18"/>
                <w:lang w:val="en-US" w:eastAsia="zh-CN"/>
              </w:rPr>
              <w:t>5.</w:t>
            </w:r>
            <w:r>
              <w:rPr>
                <w:rFonts w:hint="eastAsia"/>
                <w:sz w:val="18"/>
                <w:szCs w:val="18"/>
              </w:rPr>
              <w:t>静音万向轮：静音耐磨，防滑耐用，共有5个轮子，前两个均具备刹车</w:t>
            </w:r>
            <w:r>
              <w:rPr>
                <w:rFonts w:hint="eastAsia"/>
                <w:sz w:val="18"/>
                <w:szCs w:val="18"/>
                <w:lang w:eastAsia="zh-CN"/>
              </w:rPr>
              <w:t>；</w:t>
            </w:r>
            <w:r>
              <w:rPr>
                <w:rFonts w:hint="eastAsia"/>
                <w:sz w:val="18"/>
                <w:szCs w:val="18"/>
                <w:lang w:val="en-US" w:eastAsia="zh-CN"/>
              </w:rPr>
              <w:t>6.</w:t>
            </w:r>
            <w:r>
              <w:rPr>
                <w:rFonts w:hint="eastAsia"/>
                <w:sz w:val="18"/>
                <w:szCs w:val="18"/>
              </w:rPr>
              <w:t>产品特点：加厚盖面，盖面设计防止异味扩散。防滑袋子夹条，防止口袋滑落。一体防滑扶手，紧贴手掌，操作稳当</w:t>
            </w:r>
            <w:r>
              <w:rPr>
                <w:rFonts w:hint="eastAsia"/>
                <w:sz w:val="18"/>
                <w:szCs w:val="18"/>
                <w:lang w:eastAsia="zh-CN"/>
              </w:rPr>
              <w:t>；</w:t>
            </w:r>
            <w:r>
              <w:rPr>
                <w:rFonts w:hint="eastAsia"/>
                <w:sz w:val="18"/>
                <w:szCs w:val="18"/>
                <w:lang w:val="en-US" w:eastAsia="zh-CN"/>
              </w:rPr>
              <w:t>7.</w:t>
            </w:r>
            <w:r>
              <w:rPr>
                <w:rFonts w:hint="eastAsia"/>
                <w:sz w:val="18"/>
                <w:szCs w:val="18"/>
              </w:rPr>
              <w:t>产品结构：三成植物托架，共不同工具摆放。8根铝合金连接管抗氧防锈用料厚实，支撑更稳固。</w:t>
            </w:r>
          </w:p>
        </w:tc>
        <w:tc>
          <w:tcPr>
            <w:tcW w:w="1350" w:type="dxa"/>
          </w:tcPr>
          <w:p>
            <w:pPr>
              <w:keepNext w:val="0"/>
              <w:keepLines w:val="0"/>
              <w:pageBreakBefore w:val="0"/>
              <w:widowControl w:val="0"/>
              <w:kinsoku/>
              <w:wordWrap/>
              <w:overflowPunct/>
              <w:topLinePunct w:val="0"/>
              <w:autoSpaceDE/>
              <w:autoSpaceDN/>
              <w:bidi w:val="0"/>
              <w:adjustRightInd/>
              <w:snapToGrid/>
              <w:textAlignment w:val="auto"/>
              <w:rPr>
                <w:rFonts w:hint="default"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2400.00</w:t>
            </w:r>
          </w:p>
        </w:tc>
        <w:tc>
          <w:tcPr>
            <w:tcW w:w="573"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张</w:t>
            </w:r>
          </w:p>
        </w:tc>
        <w:tc>
          <w:tcPr>
            <w:tcW w:w="955" w:type="dxa"/>
          </w:tcPr>
          <w:p>
            <w:pPr>
              <w:keepNext w:val="0"/>
              <w:keepLines w:val="0"/>
              <w:pageBreakBefore w:val="0"/>
              <w:widowControl w:val="0"/>
              <w:kinsoku/>
              <w:wordWrap/>
              <w:overflowPunct/>
              <w:topLinePunct w:val="0"/>
              <w:autoSpaceDE/>
              <w:autoSpaceDN/>
              <w:bidi w:val="0"/>
              <w:adjustRightInd/>
              <w:snapToGrid/>
              <w:textAlignment w:val="auto"/>
              <w:rPr>
                <w:rFonts w:hint="default"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4" w:type="dxa"/>
            <w:gridSpan w:val="6"/>
          </w:tcPr>
          <w:p>
            <w:pPr>
              <w:keepNext w:val="0"/>
              <w:keepLines w:val="0"/>
              <w:pageBreakBefore w:val="0"/>
              <w:widowControl w:val="0"/>
              <w:tabs>
                <w:tab w:val="left" w:pos="694"/>
              </w:tabs>
              <w:kinsoku/>
              <w:wordWrap/>
              <w:overflowPunct/>
              <w:topLinePunct w:val="0"/>
              <w:autoSpaceDE/>
              <w:autoSpaceDN/>
              <w:bidi w:val="0"/>
              <w:adjustRightInd/>
              <w:snapToGrid/>
              <w:textAlignment w:val="auto"/>
              <w:rPr>
                <w:rFonts w:hint="default"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配件要求：1.多功能手推式保洁车；2.底层分格桶；3.扫把、撮箕；4.手提工具篮；5.可折叠警示牌等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4" w:type="dxa"/>
            <w:gridSpan w:val="6"/>
          </w:tcPr>
          <w:p>
            <w:pPr>
              <w:keepNext w:val="0"/>
              <w:keepLines w:val="0"/>
              <w:pageBreakBefore w:val="0"/>
              <w:widowControl w:val="0"/>
              <w:tabs>
                <w:tab w:val="left" w:pos="694"/>
              </w:tabs>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保洁车参考图片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4" w:type="dxa"/>
            <w:gridSpan w:val="6"/>
          </w:tcPr>
          <w:p>
            <w:pPr>
              <w:keepNext w:val="0"/>
              <w:keepLines w:val="0"/>
              <w:pageBreakBefore w:val="0"/>
              <w:widowControl w:val="0"/>
              <w:tabs>
                <w:tab w:val="left" w:pos="694"/>
              </w:tabs>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drawing>
                <wp:inline distT="0" distB="0" distL="114300" distR="114300">
                  <wp:extent cx="5493385" cy="4831715"/>
                  <wp:effectExtent l="0" t="0" r="12065" b="698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493385" cy="4831715"/>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（四）交货地点：丘北县中医医院内指定地点。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（五）预算合计金额：2.64万元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b w:val="0"/>
          <w:bCs w:val="0"/>
          <w:sz w:val="30"/>
          <w:szCs w:val="30"/>
          <w:lang w:val="en-US" w:eastAsia="zh-CN"/>
        </w:rPr>
        <w:t>（六）质量要求：提供商品符合国家规定的质量及卫生标准。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二、供应商资质及谈判文件要求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color w:val="auto"/>
          <w:sz w:val="30"/>
          <w:szCs w:val="30"/>
          <w:lang w:eastAsia="zh-CN"/>
        </w:rPr>
      </w:pPr>
      <w:r>
        <w:rPr>
          <w:rFonts w:hint="eastAsia" w:ascii="方正仿宋_GBK" w:hAnsi="方正仿宋_GBK" w:eastAsia="方正仿宋_GBK" w:cs="方正仿宋_GBK"/>
          <w:b w:val="0"/>
          <w:bCs/>
          <w:color w:val="auto"/>
          <w:sz w:val="30"/>
          <w:szCs w:val="30"/>
          <w:lang w:eastAsia="zh-CN"/>
        </w:rPr>
        <w:t>（一）</w:t>
      </w:r>
      <w:r>
        <w:rPr>
          <w:rFonts w:hint="eastAsia" w:ascii="方正仿宋_GBK" w:hAnsi="方正仿宋_GBK" w:eastAsia="方正仿宋_GBK" w:cs="方正仿宋_GBK"/>
          <w:b w:val="0"/>
          <w:bCs/>
          <w:color w:val="auto"/>
          <w:sz w:val="30"/>
          <w:szCs w:val="30"/>
        </w:rPr>
        <w:t>具有独立承担民事责任的能力：</w:t>
      </w:r>
      <w:r>
        <w:rPr>
          <w:rFonts w:hint="eastAsia" w:ascii="方正仿宋_GBK" w:hAnsi="方正仿宋_GBK" w:eastAsia="方正仿宋_GBK" w:cs="方正仿宋_GBK"/>
          <w:b w:val="0"/>
          <w:bCs/>
          <w:color w:val="auto"/>
          <w:sz w:val="30"/>
          <w:szCs w:val="30"/>
          <w:lang w:eastAsia="zh-CN"/>
        </w:rPr>
        <w:t>供应商</w:t>
      </w:r>
      <w:r>
        <w:rPr>
          <w:rFonts w:hint="eastAsia" w:ascii="方正仿宋_GBK" w:hAnsi="方正仿宋_GBK" w:eastAsia="方正仿宋_GBK" w:cs="方正仿宋_GBK"/>
          <w:b w:val="0"/>
          <w:bCs/>
          <w:color w:val="auto"/>
          <w:sz w:val="30"/>
          <w:szCs w:val="30"/>
        </w:rPr>
        <w:t>必须是在中华人民共和国境内注册具有独立法人资格的企业</w:t>
      </w:r>
      <w:r>
        <w:rPr>
          <w:rFonts w:hint="eastAsia" w:ascii="方正仿宋_GBK" w:hAnsi="方正仿宋_GBK" w:eastAsia="方正仿宋_GBK" w:cs="方正仿宋_GBK"/>
          <w:b w:val="0"/>
          <w:bCs/>
          <w:color w:val="auto"/>
          <w:sz w:val="30"/>
          <w:szCs w:val="30"/>
          <w:lang w:eastAsia="zh-CN"/>
        </w:rPr>
        <w:t>，</w:t>
      </w:r>
      <w:r>
        <w:rPr>
          <w:rFonts w:hint="eastAsia" w:ascii="方正仿宋_GBK" w:hAnsi="方正仿宋_GBK" w:eastAsia="方正仿宋_GBK" w:cs="方正仿宋_GBK"/>
          <w:b w:val="0"/>
          <w:bCs/>
          <w:color w:val="auto"/>
          <w:sz w:val="30"/>
          <w:szCs w:val="30"/>
        </w:rPr>
        <w:t>提供有效的营业执照</w:t>
      </w:r>
      <w:r>
        <w:rPr>
          <w:rFonts w:hint="eastAsia" w:ascii="方正仿宋_GBK" w:hAnsi="方正仿宋_GBK" w:eastAsia="方正仿宋_GBK" w:cs="方正仿宋_GBK"/>
          <w:b w:val="0"/>
          <w:bCs/>
          <w:color w:val="auto"/>
          <w:sz w:val="30"/>
          <w:szCs w:val="30"/>
          <w:lang w:eastAsia="zh-CN"/>
        </w:rPr>
        <w:t>（经营范围须含本项目的业务范围）等证明文件，复印件加盖公章；</w:t>
      </w:r>
    </w:p>
    <w:p>
      <w:pPr>
        <w:pStyle w:val="6"/>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i w:val="0"/>
          <w:iCs w:val="0"/>
          <w:caps w:val="0"/>
          <w:color w:val="000000"/>
          <w:spacing w:val="0"/>
          <w:sz w:val="30"/>
          <w:szCs w:val="30"/>
          <w:shd w:val="clear" w:fill="FFFFFF"/>
          <w:lang w:val="en-US" w:eastAsia="zh-CN"/>
        </w:rPr>
      </w:pPr>
      <w:r>
        <w:rPr>
          <w:rFonts w:hint="eastAsia" w:ascii="方正仿宋_GBK" w:hAnsi="方正仿宋_GBK" w:eastAsia="方正仿宋_GBK" w:cs="方正仿宋_GBK"/>
          <w:b w:val="0"/>
          <w:bCs/>
          <w:sz w:val="30"/>
          <w:szCs w:val="30"/>
          <w:lang w:val="en-US" w:eastAsia="zh-CN"/>
        </w:rPr>
        <w:t>（二）</w:t>
      </w:r>
      <w:r>
        <w:rPr>
          <w:rFonts w:hint="eastAsia" w:ascii="方正仿宋_GBK" w:hAnsi="方正仿宋_GBK" w:eastAsia="方正仿宋_GBK" w:cs="方正仿宋_GBK"/>
          <w:b w:val="0"/>
          <w:bCs/>
          <w:i w:val="0"/>
          <w:iCs w:val="0"/>
          <w:caps w:val="0"/>
          <w:color w:val="000000"/>
          <w:spacing w:val="0"/>
          <w:sz w:val="30"/>
          <w:szCs w:val="30"/>
          <w:shd w:val="clear" w:fill="FFFFFF"/>
        </w:rPr>
        <w:t>供应商须提供</w:t>
      </w:r>
      <w:r>
        <w:rPr>
          <w:rFonts w:hint="eastAsia" w:ascii="方正仿宋_GBK" w:hAnsi="方正仿宋_GBK" w:eastAsia="方正仿宋_GBK" w:cs="方正仿宋_GBK"/>
          <w:b w:val="0"/>
          <w:bCs/>
          <w:i w:val="0"/>
          <w:iCs w:val="0"/>
          <w:caps w:val="0"/>
          <w:color w:val="000000"/>
          <w:spacing w:val="0"/>
          <w:sz w:val="30"/>
          <w:szCs w:val="30"/>
          <w:u w:val="single"/>
          <w:shd w:val="clear" w:fill="FFFFFF"/>
        </w:rPr>
        <w:t>2019</w:t>
      </w:r>
      <w:r>
        <w:rPr>
          <w:rFonts w:hint="eastAsia" w:ascii="方正仿宋_GBK" w:hAnsi="方正仿宋_GBK" w:eastAsia="方正仿宋_GBK" w:cs="方正仿宋_GBK"/>
          <w:b w:val="0"/>
          <w:bCs/>
          <w:i w:val="0"/>
          <w:iCs w:val="0"/>
          <w:caps w:val="0"/>
          <w:color w:val="000000"/>
          <w:spacing w:val="0"/>
          <w:sz w:val="30"/>
          <w:szCs w:val="30"/>
          <w:shd w:val="clear" w:fill="FFFFFF"/>
        </w:rPr>
        <w:t>年至今在经营活动中没有重大违法记录的书面声明（重大违法记录，是指供应商因违法经营受到刑事处罚或者责令停产停业、吊销许可证或者执照、较大数额罚款等行政处罚），</w:t>
      </w:r>
      <w:r>
        <w:rPr>
          <w:rFonts w:hint="eastAsia" w:ascii="方正仿宋_GBK" w:hAnsi="方正仿宋_GBK" w:eastAsia="方正仿宋_GBK" w:cs="方正仿宋_GBK"/>
          <w:b w:val="0"/>
          <w:bCs/>
          <w:i w:val="0"/>
          <w:iCs w:val="0"/>
          <w:caps w:val="0"/>
          <w:color w:val="000000"/>
          <w:spacing w:val="0"/>
          <w:sz w:val="30"/>
          <w:szCs w:val="30"/>
          <w:shd w:val="clear" w:fill="FFFFFF"/>
          <w:lang w:eastAsia="zh-CN"/>
        </w:rPr>
        <w:t>详见附件</w:t>
      </w:r>
      <w:r>
        <w:rPr>
          <w:rFonts w:hint="eastAsia" w:ascii="方正仿宋_GBK" w:hAnsi="方正仿宋_GBK" w:eastAsia="方正仿宋_GBK" w:cs="方正仿宋_GBK"/>
          <w:b w:val="0"/>
          <w:bCs/>
          <w:i w:val="0"/>
          <w:iCs w:val="0"/>
          <w:caps w:val="0"/>
          <w:color w:val="000000"/>
          <w:spacing w:val="0"/>
          <w:sz w:val="30"/>
          <w:szCs w:val="30"/>
          <w:shd w:val="clear" w:fill="FFFFFF"/>
          <w:lang w:val="en-US" w:eastAsia="zh-CN"/>
        </w:rPr>
        <w:t>1；</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shd w:val="clear" w:fill="FFFFFF"/>
          <w:lang w:val="en-US" w:eastAsia="zh-CN"/>
        </w:rPr>
        <w:t>（三）</w:t>
      </w:r>
      <w:r>
        <w:rPr>
          <w:rFonts w:hint="eastAsia" w:ascii="方正仿宋_GBK" w:hAnsi="方正仿宋_GBK" w:eastAsia="方正仿宋_GBK" w:cs="方正仿宋_GBK"/>
          <w:i w:val="0"/>
          <w:iCs w:val="0"/>
          <w:caps w:val="0"/>
          <w:color w:val="000000"/>
          <w:spacing w:val="0"/>
          <w:sz w:val="30"/>
          <w:szCs w:val="30"/>
          <w:shd w:val="clear" w:fill="FFFFFF"/>
        </w:rPr>
        <w:t>供应商未被列入“信用中国”网站（www.creditchina.gov.cn）失信惩戒对象及中国政府采购网（www.ccgp.gov.cn）“政府采购严重违法失信行为信息记录”截图并加盖公章；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shd w:val="clear" w:fill="FFFFFF"/>
        </w:rPr>
        <w:t>（</w:t>
      </w:r>
      <w:r>
        <w:rPr>
          <w:rFonts w:hint="eastAsia" w:ascii="方正仿宋_GBK" w:hAnsi="方正仿宋_GBK" w:eastAsia="方正仿宋_GBK" w:cs="方正仿宋_GBK"/>
          <w:i w:val="0"/>
          <w:iCs w:val="0"/>
          <w:caps w:val="0"/>
          <w:color w:val="000000"/>
          <w:spacing w:val="0"/>
          <w:sz w:val="30"/>
          <w:szCs w:val="30"/>
          <w:shd w:val="clear" w:fill="FFFFFF"/>
          <w:lang w:eastAsia="zh-CN"/>
        </w:rPr>
        <w:t>四</w:t>
      </w:r>
      <w:r>
        <w:rPr>
          <w:rFonts w:hint="eastAsia" w:ascii="方正仿宋_GBK" w:hAnsi="方正仿宋_GBK" w:eastAsia="方正仿宋_GBK" w:cs="方正仿宋_GBK"/>
          <w:i w:val="0"/>
          <w:iCs w:val="0"/>
          <w:caps w:val="0"/>
          <w:color w:val="000000"/>
          <w:spacing w:val="0"/>
          <w:sz w:val="30"/>
          <w:szCs w:val="30"/>
          <w:shd w:val="clear" w:fill="FFFFFF"/>
        </w:rPr>
        <w:t>）供应商须具备完成本项目所必须的能力（</w:t>
      </w:r>
      <w:r>
        <w:rPr>
          <w:rFonts w:hint="eastAsia" w:ascii="方正仿宋_GBK" w:hAnsi="方正仿宋_GBK" w:eastAsia="方正仿宋_GBK" w:cs="方正仿宋_GBK"/>
          <w:i w:val="0"/>
          <w:iCs w:val="0"/>
          <w:caps w:val="0"/>
          <w:color w:val="000000"/>
          <w:spacing w:val="0"/>
          <w:sz w:val="30"/>
          <w:szCs w:val="30"/>
          <w:shd w:val="clear" w:fill="FFFFFF"/>
          <w:lang w:eastAsia="zh-CN"/>
        </w:rPr>
        <w:t>提供质量保证承诺书</w:t>
      </w:r>
      <w:r>
        <w:rPr>
          <w:rFonts w:hint="eastAsia" w:ascii="方正仿宋_GBK" w:hAnsi="方正仿宋_GBK" w:eastAsia="方正仿宋_GBK" w:cs="方正仿宋_GBK"/>
          <w:i w:val="0"/>
          <w:iCs w:val="0"/>
          <w:caps w:val="0"/>
          <w:color w:val="000000"/>
          <w:spacing w:val="0"/>
          <w:sz w:val="30"/>
          <w:szCs w:val="30"/>
          <w:shd w:val="clear" w:fill="FFFFFF"/>
          <w:lang w:val="en-US" w:eastAsia="zh-CN"/>
        </w:rPr>
        <w:t>---自拟</w:t>
      </w:r>
      <w:r>
        <w:rPr>
          <w:rFonts w:hint="eastAsia" w:ascii="方正仿宋_GBK" w:hAnsi="方正仿宋_GBK" w:eastAsia="方正仿宋_GBK" w:cs="方正仿宋_GBK"/>
          <w:i w:val="0"/>
          <w:iCs w:val="0"/>
          <w:caps w:val="0"/>
          <w:color w:val="000000"/>
          <w:spacing w:val="0"/>
          <w:sz w:val="30"/>
          <w:szCs w:val="30"/>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i w:val="0"/>
          <w:iCs w:val="0"/>
          <w:caps w:val="0"/>
          <w:color w:val="000000"/>
          <w:spacing w:val="0"/>
          <w:sz w:val="30"/>
          <w:szCs w:val="30"/>
          <w:shd w:val="clear" w:fill="FFFFFF"/>
        </w:rPr>
      </w:pPr>
      <w:r>
        <w:rPr>
          <w:rFonts w:hint="eastAsia" w:ascii="方正仿宋_GBK" w:hAnsi="方正仿宋_GBK" w:eastAsia="方正仿宋_GBK" w:cs="方正仿宋_GBK"/>
          <w:i w:val="0"/>
          <w:iCs w:val="0"/>
          <w:caps w:val="0"/>
          <w:color w:val="000000"/>
          <w:spacing w:val="0"/>
          <w:sz w:val="30"/>
          <w:szCs w:val="30"/>
          <w:shd w:val="clear" w:fill="FFFFFF"/>
        </w:rPr>
        <w:t>（</w:t>
      </w:r>
      <w:r>
        <w:rPr>
          <w:rFonts w:hint="eastAsia" w:ascii="方正仿宋_GBK" w:hAnsi="方正仿宋_GBK" w:eastAsia="方正仿宋_GBK" w:cs="方正仿宋_GBK"/>
          <w:i w:val="0"/>
          <w:iCs w:val="0"/>
          <w:caps w:val="0"/>
          <w:color w:val="000000"/>
          <w:spacing w:val="0"/>
          <w:sz w:val="30"/>
          <w:szCs w:val="30"/>
          <w:shd w:val="clear" w:fill="FFFFFF"/>
          <w:lang w:eastAsia="zh-CN"/>
        </w:rPr>
        <w:t>五</w:t>
      </w:r>
      <w:r>
        <w:rPr>
          <w:rFonts w:hint="eastAsia" w:ascii="方正仿宋_GBK" w:hAnsi="方正仿宋_GBK" w:eastAsia="方正仿宋_GBK" w:cs="方正仿宋_GBK"/>
          <w:i w:val="0"/>
          <w:iCs w:val="0"/>
          <w:caps w:val="0"/>
          <w:color w:val="000000"/>
          <w:spacing w:val="0"/>
          <w:sz w:val="30"/>
          <w:szCs w:val="30"/>
          <w:shd w:val="clear" w:fill="FFFFFF"/>
        </w:rPr>
        <w:t>）供应商法人身份证明，本人签字，法人授权委托书、代理人身份证复印件加盖公章；</w:t>
      </w:r>
      <w:r>
        <w:rPr>
          <w:rFonts w:hint="eastAsia" w:ascii="方正仿宋_GBK" w:hAnsi="方正仿宋_GBK" w:eastAsia="方正仿宋_GBK" w:cs="方正仿宋_GBK"/>
          <w:i w:val="0"/>
          <w:iCs w:val="0"/>
          <w:caps w:val="0"/>
          <w:color w:val="000000"/>
          <w:spacing w:val="0"/>
          <w:sz w:val="30"/>
          <w:szCs w:val="30"/>
          <w:shd w:val="clear" w:fill="FFFFFF"/>
          <w:lang w:eastAsia="zh-CN"/>
        </w:rPr>
        <w:t>详见附件</w:t>
      </w:r>
      <w:r>
        <w:rPr>
          <w:rFonts w:hint="eastAsia" w:ascii="方正仿宋_GBK" w:hAnsi="方正仿宋_GBK" w:eastAsia="方正仿宋_GBK" w:cs="方正仿宋_GBK"/>
          <w:i w:val="0"/>
          <w:iCs w:val="0"/>
          <w:caps w:val="0"/>
          <w:color w:val="000000"/>
          <w:spacing w:val="0"/>
          <w:sz w:val="30"/>
          <w:szCs w:val="30"/>
          <w:shd w:val="clear" w:fill="FFFFFF"/>
          <w:lang w:val="en-US" w:eastAsia="zh-CN"/>
        </w:rPr>
        <w:t>2；</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i w:val="0"/>
          <w:iCs w:val="0"/>
          <w:caps w:val="0"/>
          <w:color w:val="000000"/>
          <w:spacing w:val="0"/>
          <w:sz w:val="30"/>
          <w:szCs w:val="30"/>
          <w:lang w:val="en-US" w:eastAsia="zh-CN"/>
        </w:rPr>
      </w:pPr>
      <w:r>
        <w:rPr>
          <w:rFonts w:hint="eastAsia" w:ascii="方正仿宋_GBK" w:hAnsi="方正仿宋_GBK" w:eastAsia="方正仿宋_GBK" w:cs="方正仿宋_GBK"/>
          <w:i w:val="0"/>
          <w:iCs w:val="0"/>
          <w:caps w:val="0"/>
          <w:color w:val="000000"/>
          <w:spacing w:val="0"/>
          <w:sz w:val="30"/>
          <w:szCs w:val="30"/>
          <w:lang w:eastAsia="zh-CN"/>
        </w:rPr>
        <w:t>（六）产品报价单，报价单中必须包含产品品牌、规格、型号等信息；详见附件</w:t>
      </w:r>
      <w:r>
        <w:rPr>
          <w:rFonts w:hint="eastAsia" w:ascii="方正仿宋_GBK" w:hAnsi="方正仿宋_GBK" w:eastAsia="方正仿宋_GBK" w:cs="方正仿宋_GBK"/>
          <w:i w:val="0"/>
          <w:iCs w:val="0"/>
          <w:caps w:val="0"/>
          <w:color w:val="000000"/>
          <w:spacing w:val="0"/>
          <w:sz w:val="30"/>
          <w:szCs w:val="30"/>
          <w:lang w:val="en-US" w:eastAsia="zh-CN"/>
        </w:rPr>
        <w:t>3；</w:t>
      </w:r>
    </w:p>
    <w:p>
      <w:pPr>
        <w:pStyle w:val="4"/>
        <w:numPr>
          <w:ilvl w:val="0"/>
          <w:numId w:val="0"/>
        </w:numPr>
        <w:ind w:firstLine="600" w:firstLineChars="200"/>
        <w:jc w:val="both"/>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i w:val="0"/>
          <w:iCs w:val="0"/>
          <w:caps w:val="0"/>
          <w:color w:val="000000"/>
          <w:spacing w:val="0"/>
          <w:sz w:val="30"/>
          <w:szCs w:val="30"/>
          <w:lang w:eastAsia="zh-CN"/>
        </w:rPr>
        <w:t>（七）</w:t>
      </w:r>
      <w:r>
        <w:rPr>
          <w:rFonts w:hint="eastAsia" w:ascii="方正仿宋_GBK" w:hAnsi="方正仿宋_GBK" w:eastAsia="方正仿宋_GBK" w:cs="方正仿宋_GBK"/>
          <w:b w:val="0"/>
          <w:bCs/>
          <w:color w:val="auto"/>
          <w:sz w:val="32"/>
          <w:szCs w:val="32"/>
          <w:lang w:eastAsia="zh-CN"/>
        </w:rPr>
        <w:t>技术偏离表；详见附件</w:t>
      </w:r>
      <w:r>
        <w:rPr>
          <w:rFonts w:hint="eastAsia" w:ascii="方正仿宋_GBK" w:hAnsi="方正仿宋_GBK" w:eastAsia="方正仿宋_GBK" w:cs="方正仿宋_GBK"/>
          <w:b w:val="0"/>
          <w:bCs/>
          <w:color w:val="auto"/>
          <w:sz w:val="32"/>
          <w:szCs w:val="32"/>
          <w:lang w:val="en-US" w:eastAsia="zh-CN"/>
        </w:rPr>
        <w:t>4；</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b w:val="0"/>
          <w:bCs/>
          <w:i w:val="0"/>
          <w:iCs w:val="0"/>
          <w:caps w:val="0"/>
          <w:color w:val="000000"/>
          <w:spacing w:val="0"/>
          <w:sz w:val="30"/>
          <w:szCs w:val="30"/>
          <w:lang w:val="en-US" w:eastAsia="zh-CN"/>
        </w:rPr>
      </w:pPr>
      <w:r>
        <w:rPr>
          <w:rFonts w:hint="eastAsia" w:ascii="方正仿宋_GBK" w:hAnsi="方正仿宋_GBK" w:eastAsia="方正仿宋_GBK" w:cs="方正仿宋_GBK"/>
          <w:b w:val="0"/>
          <w:bCs/>
          <w:i w:val="0"/>
          <w:iCs w:val="0"/>
          <w:caps w:val="0"/>
          <w:color w:val="000000"/>
          <w:spacing w:val="0"/>
          <w:sz w:val="30"/>
          <w:szCs w:val="30"/>
          <w:lang w:eastAsia="zh-CN"/>
        </w:rPr>
        <w:t>（八）提供谈判承诺函；详见附件</w:t>
      </w:r>
      <w:r>
        <w:rPr>
          <w:rFonts w:hint="eastAsia" w:ascii="方正仿宋_GBK" w:hAnsi="方正仿宋_GBK" w:eastAsia="方正仿宋_GBK" w:cs="方正仿宋_GBK"/>
          <w:b w:val="0"/>
          <w:bCs/>
          <w:i w:val="0"/>
          <w:iCs w:val="0"/>
          <w:caps w:val="0"/>
          <w:color w:val="000000"/>
          <w:spacing w:val="0"/>
          <w:sz w:val="30"/>
          <w:szCs w:val="30"/>
          <w:lang w:val="en-US" w:eastAsia="zh-CN"/>
        </w:rPr>
        <w:t>5；</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（九）售后服务承诺书、质量保证书；（格式内容自拟）</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（十）其他资料。（谈判申请人认为需要提交的其它资料）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val="en-US" w:eastAsia="zh-CN"/>
        </w:rPr>
      </w:pPr>
      <w:r>
        <w:rPr>
          <w:rFonts w:hint="eastAsia" w:ascii="方正仿宋_GBK" w:hAnsi="方正仿宋_GBK" w:eastAsia="方正仿宋_GBK" w:cs="方正仿宋_GBK"/>
          <w:i w:val="0"/>
          <w:iCs w:val="0"/>
          <w:caps w:val="0"/>
          <w:color w:val="000000"/>
          <w:spacing w:val="0"/>
          <w:sz w:val="30"/>
          <w:szCs w:val="30"/>
          <w:lang w:eastAsia="zh-CN"/>
        </w:rPr>
        <w:t>以上资料按照顺序整理成册装订作为谈判文件，谈判文件一式二份，正、副各一份，密封完好封口处加盖公章</w:t>
      </w:r>
      <w:r>
        <w:rPr>
          <w:rFonts w:hint="eastAsia" w:ascii="方正仿宋_GBK" w:hAnsi="方正仿宋_GBK" w:eastAsia="方正仿宋_GBK" w:cs="方正仿宋_GBK"/>
          <w:i w:val="0"/>
          <w:iCs w:val="0"/>
          <w:caps w:val="0"/>
          <w:color w:val="000000"/>
          <w:spacing w:val="0"/>
          <w:sz w:val="30"/>
          <w:szCs w:val="30"/>
          <w:lang w:val="en-US" w:eastAsia="zh-CN"/>
        </w:rPr>
        <w:t xml:space="preserve"> ，封面必须写明供应商名称、项目编号、项目名称、开标日期和时间、样品等信息。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三、注意事项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（一）本采购项目无需提前报名，不用购买谈判文件；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（二）供应商负责人为同一人或者存在控股、管理关系的不同单位，不得参加同一标段谈判；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（三）本项目不得转包、不接受联合体响应；</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（四）</w:t>
      </w:r>
      <w:r>
        <w:rPr>
          <w:rFonts w:hint="eastAsia" w:ascii="方正仿宋_GBK" w:hAnsi="方正仿宋_GBK" w:eastAsia="方正仿宋_GBK" w:cs="方正仿宋_GBK"/>
          <w:color w:val="auto"/>
          <w:sz w:val="30"/>
          <w:szCs w:val="30"/>
          <w:lang w:eastAsia="zh-CN"/>
        </w:rPr>
        <w:t>本次响应文件采用邮寄方式递交，</w:t>
      </w:r>
      <w:r>
        <w:rPr>
          <w:rFonts w:hint="eastAsia" w:ascii="方正仿宋_GBK" w:hAnsi="方正仿宋_GBK" w:eastAsia="方正仿宋_GBK" w:cs="方正仿宋_GBK"/>
          <w:color w:val="auto"/>
          <w:sz w:val="30"/>
          <w:szCs w:val="30"/>
        </w:rPr>
        <w:t>递交的响应文件需按照谈判文件要求密封完好</w:t>
      </w:r>
      <w:r>
        <w:rPr>
          <w:rFonts w:hint="eastAsia" w:ascii="方正仿宋_GBK" w:hAnsi="方正仿宋_GBK" w:eastAsia="方正仿宋_GBK" w:cs="方正仿宋_GBK"/>
          <w:color w:val="auto"/>
          <w:sz w:val="30"/>
          <w:szCs w:val="30"/>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四、谈判规则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（一）各潜在响应人按抽签顺序进行报价和答疑。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（二）谈判小组组成：院内相关科室专业技术人员3人及以上单数。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五、谈判方式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bCs/>
          <w:color w:val="auto"/>
          <w:sz w:val="30"/>
          <w:szCs w:val="30"/>
          <w:lang w:val="en-US" w:eastAsia="zh-CN"/>
        </w:rPr>
        <w:t>（一）</w:t>
      </w:r>
      <w:r>
        <w:rPr>
          <w:rFonts w:hint="eastAsia" w:ascii="方正仿宋_GBK" w:hAnsi="方正仿宋_GBK" w:eastAsia="方正仿宋_GBK" w:cs="方正仿宋_GBK"/>
          <w:color w:val="auto"/>
          <w:sz w:val="30"/>
          <w:szCs w:val="30"/>
        </w:rPr>
        <w:t>本项目谈判采用“腾讯会议”方式进行</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请潜在供应商在谈判响应文件递交截止时间之前与我院联系，以便谈判。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（二）谈判小组将对所有参与谈判的供应商资质进行审查，针对资质合格的供应商从商务条件、技术能力、报价、售后服务等方面进行综合评分。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eastAsia="zh-CN"/>
        </w:rPr>
        <w:t>（三）首次谈判实质性响应供应商不少于</w:t>
      </w:r>
      <w:r>
        <w:rPr>
          <w:rFonts w:hint="eastAsia" w:ascii="方正仿宋_GBK" w:hAnsi="方正仿宋_GBK" w:eastAsia="方正仿宋_GBK" w:cs="方正仿宋_GBK"/>
          <w:color w:val="auto"/>
          <w:sz w:val="30"/>
          <w:szCs w:val="30"/>
          <w:lang w:val="en-US" w:eastAsia="zh-CN"/>
        </w:rPr>
        <w:t>3家；二次及以上谈判，实质性响应供应商少于3家时，谈判小组在1家或2家的基础上进行谈判。</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六、</w:t>
      </w:r>
      <w:r>
        <w:rPr>
          <w:rFonts w:hint="eastAsia" w:ascii="方正仿宋_GBK" w:hAnsi="方正仿宋_GBK" w:eastAsia="方正仿宋_GBK" w:cs="方正仿宋_GBK"/>
          <w:color w:val="auto"/>
          <w:sz w:val="30"/>
          <w:szCs w:val="30"/>
        </w:rPr>
        <w:t>响应文件递交</w:t>
      </w:r>
      <w:r>
        <w:rPr>
          <w:rFonts w:hint="eastAsia" w:ascii="方正仿宋_GBK" w:hAnsi="方正仿宋_GBK" w:eastAsia="方正仿宋_GBK" w:cs="方正仿宋_GBK"/>
          <w:color w:val="auto"/>
          <w:sz w:val="30"/>
          <w:szCs w:val="30"/>
          <w:lang w:eastAsia="zh-CN"/>
        </w:rPr>
        <w:t>及谈判时间</w:t>
      </w:r>
      <w:r>
        <w:rPr>
          <w:rFonts w:hint="eastAsia" w:ascii="方正仿宋_GBK" w:hAnsi="方正仿宋_GBK" w:eastAsia="方正仿宋_GBK" w:cs="方正仿宋_GBK"/>
          <w:color w:val="auto"/>
          <w:sz w:val="30"/>
          <w:szCs w:val="30"/>
        </w:rPr>
        <w:t>、地点及要求</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（一）</w:t>
      </w:r>
      <w:r>
        <w:rPr>
          <w:rFonts w:hint="eastAsia" w:ascii="方正仿宋_GBK" w:hAnsi="方正仿宋_GBK" w:eastAsia="方正仿宋_GBK" w:cs="方正仿宋_GBK"/>
          <w:color w:val="auto"/>
          <w:sz w:val="30"/>
          <w:szCs w:val="30"/>
        </w:rPr>
        <w:t>响应文件递交截止时间：2022年</w:t>
      </w:r>
      <w:r>
        <w:rPr>
          <w:rFonts w:hint="eastAsia" w:ascii="方正仿宋_GBK" w:hAnsi="方正仿宋_GBK" w:eastAsia="方正仿宋_GBK" w:cs="方正仿宋_GBK"/>
          <w:color w:val="auto"/>
          <w:sz w:val="30"/>
          <w:szCs w:val="30"/>
          <w:lang w:val="en-US" w:eastAsia="zh-CN"/>
        </w:rPr>
        <w:t>9</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22</w:t>
      </w:r>
      <w:r>
        <w:rPr>
          <w:rFonts w:hint="eastAsia" w:ascii="方正仿宋_GBK" w:hAnsi="方正仿宋_GBK" w:eastAsia="方正仿宋_GBK" w:cs="方正仿宋_GBK"/>
          <w:color w:val="auto"/>
          <w:sz w:val="30"/>
          <w:szCs w:val="30"/>
        </w:rPr>
        <w:t>日下午15时止。</w:t>
      </w:r>
    </w:p>
    <w:p>
      <w:pPr>
        <w:spacing w:line="440" w:lineRule="exact"/>
        <w:ind w:firstLine="600" w:firstLineChars="200"/>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（二）</w:t>
      </w:r>
      <w:r>
        <w:rPr>
          <w:rFonts w:hint="eastAsia" w:ascii="方正仿宋_GBK" w:hAnsi="方正仿宋_GBK" w:eastAsia="方正仿宋_GBK" w:cs="方正仿宋_GBK"/>
          <w:color w:val="auto"/>
          <w:sz w:val="30"/>
          <w:szCs w:val="30"/>
        </w:rPr>
        <w:t>响应文件递交地点：云南省文山州丘北县中医医院（护城路1号）</w:t>
      </w:r>
      <w:r>
        <w:rPr>
          <w:rFonts w:hint="eastAsia" w:ascii="方正仿宋_GBK" w:hAnsi="方正仿宋_GBK" w:eastAsia="方正仿宋_GBK" w:cs="方正仿宋_GBK"/>
          <w:color w:val="auto"/>
          <w:sz w:val="30"/>
          <w:szCs w:val="30"/>
          <w:lang w:eastAsia="zh-CN"/>
        </w:rPr>
        <w:t>门诊综合楼</w:t>
      </w:r>
      <w:r>
        <w:rPr>
          <w:rFonts w:hint="eastAsia" w:ascii="方正仿宋_GBK" w:hAnsi="方正仿宋_GBK" w:eastAsia="方正仿宋_GBK" w:cs="方正仿宋_GBK"/>
          <w:color w:val="auto"/>
          <w:sz w:val="30"/>
          <w:szCs w:val="30"/>
          <w:lang w:val="en-US" w:eastAsia="zh-CN"/>
        </w:rPr>
        <w:t>5楼513室采购科</w:t>
      </w:r>
      <w:r>
        <w:rPr>
          <w:rFonts w:hint="eastAsia" w:ascii="方正仿宋_GBK" w:hAnsi="方正仿宋_GBK" w:eastAsia="方正仿宋_GBK" w:cs="方正仿宋_GBK"/>
          <w:color w:val="auto"/>
          <w:sz w:val="30"/>
          <w:szCs w:val="30"/>
        </w:rPr>
        <w:t>；联系人：杨老师、张老师</w:t>
      </w:r>
      <w:r>
        <w:rPr>
          <w:rFonts w:hint="eastAsia" w:ascii="方正仿宋_GBK" w:hAnsi="方正仿宋_GBK" w:eastAsia="方正仿宋_GBK" w:cs="方正仿宋_GBK"/>
          <w:color w:val="auto"/>
          <w:sz w:val="30"/>
          <w:szCs w:val="30"/>
          <w:lang w:eastAsia="zh-CN"/>
        </w:rPr>
        <w:t>。</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（三）</w:t>
      </w:r>
      <w:r>
        <w:rPr>
          <w:rFonts w:hint="eastAsia" w:ascii="方正仿宋_GBK" w:hAnsi="方正仿宋_GBK" w:eastAsia="方正仿宋_GBK" w:cs="方正仿宋_GBK"/>
          <w:color w:val="auto"/>
          <w:sz w:val="30"/>
          <w:szCs w:val="30"/>
        </w:rPr>
        <w:t>联系电话：0876-4129986；联系时间：2022年</w:t>
      </w:r>
      <w:r>
        <w:rPr>
          <w:rFonts w:hint="eastAsia" w:ascii="方正仿宋_GBK" w:hAnsi="方正仿宋_GBK" w:eastAsia="方正仿宋_GBK" w:cs="方正仿宋_GBK"/>
          <w:color w:val="auto"/>
          <w:sz w:val="30"/>
          <w:szCs w:val="30"/>
          <w:lang w:val="en-US" w:eastAsia="zh-CN"/>
        </w:rPr>
        <w:t>9</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08</w:t>
      </w:r>
      <w:bookmarkStart w:id="1" w:name="_GoBack"/>
      <w:bookmarkEnd w:id="1"/>
      <w:r>
        <w:rPr>
          <w:rFonts w:hint="eastAsia" w:ascii="方正仿宋_GBK" w:hAnsi="方正仿宋_GBK" w:eastAsia="方正仿宋_GBK" w:cs="方正仿宋_GBK"/>
          <w:color w:val="auto"/>
          <w:sz w:val="30"/>
          <w:szCs w:val="30"/>
        </w:rPr>
        <w:t>日至2022年</w:t>
      </w:r>
      <w:r>
        <w:rPr>
          <w:rFonts w:hint="eastAsia" w:ascii="方正仿宋_GBK" w:hAnsi="方正仿宋_GBK" w:eastAsia="方正仿宋_GBK" w:cs="方正仿宋_GBK"/>
          <w:color w:val="auto"/>
          <w:sz w:val="30"/>
          <w:szCs w:val="30"/>
          <w:lang w:val="en-US" w:eastAsia="zh-CN"/>
        </w:rPr>
        <w:t>9</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22</w:t>
      </w:r>
      <w:r>
        <w:rPr>
          <w:rFonts w:hint="eastAsia" w:ascii="方正仿宋_GBK" w:hAnsi="方正仿宋_GBK" w:eastAsia="方正仿宋_GBK" w:cs="方正仿宋_GBK"/>
          <w:color w:val="auto"/>
          <w:sz w:val="30"/>
          <w:szCs w:val="30"/>
        </w:rPr>
        <w:t>日下午15时止，每日上午08:30时至11:30时，下午14:30时至17:30时（法定公休日、法定节假日除外）。</w:t>
      </w:r>
    </w:p>
    <w:p>
      <w:pPr>
        <w:spacing w:line="440" w:lineRule="exact"/>
        <w:ind w:firstLine="600" w:firstLineChars="200"/>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val="en-US" w:eastAsia="zh-CN"/>
        </w:rPr>
        <w:t>（四）谈判时间：</w:t>
      </w:r>
      <w:r>
        <w:rPr>
          <w:rFonts w:hint="eastAsia" w:ascii="方正仿宋_GBK" w:hAnsi="方正仿宋_GBK" w:eastAsia="方正仿宋_GBK" w:cs="方正仿宋_GBK"/>
          <w:color w:val="auto"/>
          <w:sz w:val="30"/>
          <w:szCs w:val="30"/>
        </w:rPr>
        <w:t>2022年</w:t>
      </w:r>
      <w:r>
        <w:rPr>
          <w:rFonts w:hint="eastAsia" w:ascii="方正仿宋_GBK" w:hAnsi="方正仿宋_GBK" w:eastAsia="方正仿宋_GBK" w:cs="方正仿宋_GBK"/>
          <w:color w:val="auto"/>
          <w:sz w:val="30"/>
          <w:szCs w:val="30"/>
          <w:lang w:val="en-US" w:eastAsia="zh-CN"/>
        </w:rPr>
        <w:t>9</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22</w:t>
      </w:r>
      <w:r>
        <w:rPr>
          <w:rFonts w:hint="eastAsia" w:ascii="方正仿宋_GBK" w:hAnsi="方正仿宋_GBK" w:eastAsia="方正仿宋_GBK" w:cs="方正仿宋_GBK"/>
          <w:color w:val="auto"/>
          <w:sz w:val="30"/>
          <w:szCs w:val="30"/>
        </w:rPr>
        <w:t>日下午15时</w:t>
      </w:r>
      <w:r>
        <w:rPr>
          <w:rFonts w:hint="eastAsia" w:ascii="方正仿宋_GBK" w:hAnsi="方正仿宋_GBK" w:eastAsia="方正仿宋_GBK" w:cs="方正仿宋_GBK"/>
          <w:color w:val="auto"/>
          <w:sz w:val="30"/>
          <w:szCs w:val="30"/>
          <w:lang w:eastAsia="zh-CN"/>
        </w:rPr>
        <w:t>；</w:t>
      </w:r>
    </w:p>
    <w:p>
      <w:pPr>
        <w:spacing w:line="440" w:lineRule="exact"/>
        <w:ind w:firstLine="1500" w:firstLineChars="500"/>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eastAsia="zh-CN"/>
        </w:rPr>
        <w:t>谈判地址：丘北县中医医院门诊综合楼</w:t>
      </w:r>
      <w:r>
        <w:rPr>
          <w:rFonts w:hint="eastAsia" w:ascii="方正仿宋_GBK" w:hAnsi="方正仿宋_GBK" w:eastAsia="方正仿宋_GBK" w:cs="方正仿宋_GBK"/>
          <w:color w:val="auto"/>
          <w:sz w:val="30"/>
          <w:szCs w:val="30"/>
          <w:lang w:val="en-US" w:eastAsia="zh-CN"/>
        </w:rPr>
        <w:t>5楼第一会议室。</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（五）</w:t>
      </w:r>
      <w:r>
        <w:rPr>
          <w:rFonts w:hint="eastAsia" w:ascii="方正仿宋_GBK" w:hAnsi="方正仿宋_GBK" w:eastAsia="方正仿宋_GBK" w:cs="方正仿宋_GBK"/>
          <w:color w:val="auto"/>
          <w:sz w:val="30"/>
          <w:szCs w:val="30"/>
        </w:rPr>
        <w:t>响应文件逾期未邮寄到达的或者未送达指定地点的，采购人不予受理。</w:t>
      </w:r>
    </w:p>
    <w:p>
      <w:pPr>
        <w:spacing w:line="440" w:lineRule="exact"/>
        <w:ind w:firstLine="600" w:firstLineChars="200"/>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七</w:t>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lang w:eastAsia="zh-CN"/>
        </w:rPr>
        <w:t>公告发布媒介</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本次采购公告及采购有关的通知在“丘北县中医医院</w:t>
      </w:r>
      <w:r>
        <w:rPr>
          <w:rFonts w:hint="eastAsia" w:ascii="方正仿宋_GBK" w:hAnsi="方正仿宋_GBK" w:eastAsia="方正仿宋_GBK" w:cs="方正仿宋_GBK"/>
          <w:color w:val="auto"/>
          <w:sz w:val="30"/>
          <w:szCs w:val="30"/>
          <w:lang w:eastAsia="zh-CN"/>
        </w:rPr>
        <w:t>官</w:t>
      </w:r>
      <w:r>
        <w:rPr>
          <w:rFonts w:hint="eastAsia" w:ascii="方正仿宋_GBK" w:hAnsi="方正仿宋_GBK" w:eastAsia="方正仿宋_GBK" w:cs="方正仿宋_GBK"/>
          <w:color w:val="auto"/>
          <w:sz w:val="30"/>
          <w:szCs w:val="30"/>
        </w:rPr>
        <w:t>网</w:t>
      </w:r>
      <w:r>
        <w:rPr>
          <w:rFonts w:hint="eastAsia" w:ascii="方正仿宋_GBK" w:hAnsi="方正仿宋_GBK" w:eastAsia="方正仿宋_GBK" w:cs="方正仿宋_GBK"/>
          <w:color w:val="auto"/>
          <w:sz w:val="30"/>
          <w:szCs w:val="30"/>
          <w:lang w:eastAsia="zh-CN"/>
        </w:rPr>
        <w:t>网</w:t>
      </w:r>
      <w:r>
        <w:rPr>
          <w:rFonts w:hint="eastAsia" w:ascii="方正仿宋_GBK" w:hAnsi="方正仿宋_GBK" w:eastAsia="方正仿宋_GBK" w:cs="方正仿宋_GBK"/>
          <w:color w:val="auto"/>
          <w:sz w:val="30"/>
          <w:szCs w:val="30"/>
        </w:rPr>
        <w:t>站</w:t>
      </w:r>
      <w:r>
        <w:rPr>
          <w:rFonts w:hint="eastAsia" w:ascii="方正仿宋_GBK" w:hAnsi="方正仿宋_GBK" w:eastAsia="方正仿宋_GBK" w:cs="方正仿宋_GBK"/>
          <w:color w:val="auto"/>
          <w:sz w:val="30"/>
          <w:szCs w:val="30"/>
          <w:lang w:eastAsia="zh-CN"/>
        </w:rPr>
        <w:t>及公众号”</w:t>
      </w:r>
      <w:r>
        <w:rPr>
          <w:rFonts w:hint="eastAsia" w:ascii="方正仿宋_GBK" w:hAnsi="方正仿宋_GBK" w:eastAsia="方正仿宋_GBK" w:cs="方正仿宋_GBK"/>
          <w:color w:val="auto"/>
          <w:sz w:val="30"/>
          <w:szCs w:val="30"/>
        </w:rPr>
        <w:t>上发布，供应商应在递交响应文件前随时查看，以获取最新信息。因供应商未查看网站信息导致的一切后果由供应商自行承担。我单位对其他网站或媒体转载的公告及公告内容不承担任何责任。</w:t>
      </w:r>
    </w:p>
    <w:p>
      <w:pPr>
        <w:pStyle w:val="2"/>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八、监督</w:t>
      </w:r>
    </w:p>
    <w:p>
      <w:pPr>
        <w:pStyle w:val="2"/>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本次谈判全程由党务办监督，项目参与供应商对中标结果如有异议，可在公示期内书面方式提出。</w:t>
      </w:r>
    </w:p>
    <w:p>
      <w:pPr>
        <w:pStyle w:val="2"/>
        <w:rPr>
          <w:rFonts w:hint="eastAsia"/>
          <w:lang w:eastAsia="zh-CN"/>
        </w:rPr>
      </w:pPr>
      <w:r>
        <w:rPr>
          <w:rFonts w:hint="eastAsia" w:ascii="方正仿宋_GBK" w:hAnsi="方正仿宋_GBK" w:eastAsia="方正仿宋_GBK" w:cs="方正仿宋_GBK"/>
          <w:sz w:val="30"/>
          <w:szCs w:val="30"/>
          <w:lang w:eastAsia="zh-CN"/>
        </w:rPr>
        <w:t>监督电话：</w:t>
      </w:r>
      <w:r>
        <w:rPr>
          <w:rFonts w:hint="eastAsia" w:ascii="方正仿宋_GBK" w:hAnsi="方正仿宋_GBK" w:eastAsia="方正仿宋_GBK" w:cs="方正仿宋_GBK"/>
          <w:sz w:val="30"/>
          <w:szCs w:val="30"/>
          <w:lang w:val="en-US" w:eastAsia="zh-CN"/>
        </w:rPr>
        <w:t>0876-4122771</w:t>
      </w: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rPr>
      </w:pPr>
      <w:r>
        <w:rPr>
          <w:rFonts w:hint="eastAsia"/>
          <w:b/>
          <w:bCs/>
          <w:sz w:val="30"/>
          <w:szCs w:val="30"/>
          <w:lang w:eastAsia="zh-CN"/>
        </w:rPr>
        <w:t>附件</w:t>
      </w:r>
      <w:r>
        <w:rPr>
          <w:rFonts w:hint="eastAsia"/>
          <w:b/>
          <w:bCs/>
          <w:sz w:val="30"/>
          <w:szCs w:val="30"/>
          <w:lang w:val="en-US" w:eastAsia="zh-CN"/>
        </w:rPr>
        <w:t>1：</w:t>
      </w:r>
      <w:r>
        <w:rPr>
          <w:rFonts w:hint="eastAsia"/>
          <w:b/>
          <w:bCs/>
          <w:sz w:val="30"/>
          <w:szCs w:val="30"/>
        </w:rPr>
        <w:t>无重大违法记录声明</w:t>
      </w:r>
    </w:p>
    <w:p>
      <w:pPr>
        <w:rPr>
          <w:rFonts w:hint="eastAsia"/>
          <w:sz w:val="30"/>
          <w:szCs w:val="30"/>
        </w:rPr>
      </w:pPr>
      <w:r>
        <w:rPr>
          <w:rFonts w:hint="eastAsia"/>
          <w:sz w:val="30"/>
          <w:szCs w:val="30"/>
          <w:lang w:eastAsia="zh-CN"/>
        </w:rPr>
        <w:t>丘北县中医</w:t>
      </w:r>
      <w:r>
        <w:rPr>
          <w:rFonts w:hint="eastAsia"/>
          <w:sz w:val="30"/>
          <w:szCs w:val="30"/>
        </w:rPr>
        <w:t>医院：</w:t>
      </w:r>
    </w:p>
    <w:p>
      <w:pPr>
        <w:ind w:firstLine="600" w:firstLineChars="200"/>
        <w:rPr>
          <w:rFonts w:hint="eastAsia"/>
          <w:sz w:val="30"/>
          <w:szCs w:val="30"/>
        </w:rPr>
      </w:pPr>
      <w:r>
        <w:rPr>
          <w:rFonts w:hint="eastAsia"/>
          <w:sz w:val="30"/>
          <w:szCs w:val="30"/>
        </w:rPr>
        <w:t>我公司参与“</w:t>
      </w:r>
      <w:r>
        <w:rPr>
          <w:rFonts w:hint="eastAsia"/>
          <w:sz w:val="30"/>
          <w:szCs w:val="30"/>
          <w:lang w:eastAsia="zh-CN"/>
        </w:rPr>
        <w:t>丘北县中医</w:t>
      </w:r>
      <w:r>
        <w:rPr>
          <w:rFonts w:hint="eastAsia"/>
          <w:sz w:val="30"/>
          <w:szCs w:val="30"/>
        </w:rPr>
        <w:t>医院</w:t>
      </w:r>
      <w:r>
        <w:rPr>
          <w:rFonts w:hint="eastAsia"/>
          <w:sz w:val="30"/>
          <w:szCs w:val="30"/>
          <w:u w:val="single"/>
          <w:lang w:val="en-US" w:eastAsia="zh-CN"/>
        </w:rPr>
        <w:t xml:space="preserve">                       </w:t>
      </w:r>
      <w:r>
        <w:rPr>
          <w:rFonts w:hint="eastAsia"/>
          <w:sz w:val="30"/>
          <w:szCs w:val="30"/>
        </w:rPr>
        <w:t>项目”谈判采购，我公司郑重声明：我方2019年至今在经营活动中无重大违法活动记录，符合《中华人民共和国招标投标法》《中华人民共和国政府采购法》的规定。我方对此声明负全部法律责任。</w:t>
      </w:r>
    </w:p>
    <w:p>
      <w:pPr>
        <w:ind w:firstLine="600" w:firstLineChars="200"/>
        <w:rPr>
          <w:rFonts w:hint="eastAsia"/>
          <w:sz w:val="30"/>
          <w:szCs w:val="30"/>
        </w:rPr>
      </w:pPr>
    </w:p>
    <w:p>
      <w:pPr>
        <w:rPr>
          <w:rFonts w:hint="eastAsia"/>
          <w:sz w:val="30"/>
          <w:szCs w:val="30"/>
        </w:rPr>
      </w:pPr>
      <w:r>
        <w:rPr>
          <w:rFonts w:hint="eastAsia"/>
          <w:sz w:val="30"/>
          <w:szCs w:val="30"/>
        </w:rPr>
        <w:t>特此声明</w:t>
      </w:r>
    </w:p>
    <w:p>
      <w:pPr>
        <w:rPr>
          <w:rFonts w:hint="eastAsia"/>
          <w:sz w:val="30"/>
          <w:szCs w:val="30"/>
        </w:rPr>
      </w:pPr>
    </w:p>
    <w:p>
      <w:pPr>
        <w:ind w:firstLine="6600" w:firstLineChars="2200"/>
        <w:rPr>
          <w:rFonts w:hint="eastAsia"/>
          <w:sz w:val="30"/>
          <w:szCs w:val="30"/>
          <w:lang w:val="en-US" w:eastAsia="zh-CN"/>
        </w:rPr>
      </w:pPr>
      <w:r>
        <w:rPr>
          <w:rFonts w:hint="eastAsia"/>
          <w:sz w:val="30"/>
          <w:szCs w:val="30"/>
        </w:rPr>
        <w:t>声明人：</w:t>
      </w:r>
      <w:r>
        <w:rPr>
          <w:rFonts w:hint="eastAsia"/>
          <w:sz w:val="30"/>
          <w:szCs w:val="30"/>
          <w:lang w:val="en-US" w:eastAsia="zh-CN"/>
        </w:rPr>
        <w:t xml:space="preserve">                                                      </w:t>
      </w:r>
    </w:p>
    <w:p>
      <w:pPr>
        <w:ind w:firstLine="600" w:firstLineChars="200"/>
        <w:rPr>
          <w:rFonts w:hint="eastAsia"/>
          <w:sz w:val="30"/>
          <w:szCs w:val="30"/>
          <w:lang w:val="en-US" w:eastAsia="zh-CN"/>
        </w:rPr>
      </w:pPr>
      <w:r>
        <w:rPr>
          <w:rFonts w:hint="eastAsia"/>
          <w:sz w:val="30"/>
          <w:szCs w:val="30"/>
          <w:lang w:val="en-US" w:eastAsia="zh-CN"/>
        </w:rPr>
        <w:t xml:space="preserve"> </w:t>
      </w:r>
    </w:p>
    <w:p>
      <w:pPr>
        <w:ind w:firstLine="6600" w:firstLineChars="2200"/>
        <w:rPr>
          <w:rFonts w:hint="eastAsia" w:ascii="方正仿宋_GBK" w:hAnsi="方正仿宋_GBK" w:eastAsia="方正仿宋_GBK" w:cs="方正仿宋_GBK"/>
          <w:b/>
          <w:bCs/>
          <w:sz w:val="30"/>
          <w:szCs w:val="30"/>
        </w:rPr>
      </w:pPr>
      <w:r>
        <w:rPr>
          <w:rFonts w:hint="eastAsia"/>
          <w:sz w:val="30"/>
          <w:szCs w:val="30"/>
        </w:rPr>
        <w:t>年</w:t>
      </w:r>
      <w:r>
        <w:rPr>
          <w:rFonts w:hint="eastAsia"/>
          <w:sz w:val="30"/>
          <w:szCs w:val="30"/>
          <w:lang w:val="en-US" w:eastAsia="zh-CN"/>
        </w:rPr>
        <w:t xml:space="preserve">    </w:t>
      </w:r>
      <w:r>
        <w:rPr>
          <w:rFonts w:hint="eastAsia"/>
          <w:sz w:val="30"/>
          <w:szCs w:val="30"/>
        </w:rPr>
        <w:t>月</w:t>
      </w:r>
      <w:r>
        <w:rPr>
          <w:rFonts w:hint="eastAsia"/>
          <w:sz w:val="30"/>
          <w:szCs w:val="30"/>
          <w:lang w:val="en-US" w:eastAsia="zh-CN"/>
        </w:rPr>
        <w:t xml:space="preserve">    日</w:t>
      </w: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lang w:eastAsia="zh-CN"/>
        </w:rPr>
        <w:t>附件</w:t>
      </w:r>
      <w:r>
        <w:rPr>
          <w:rFonts w:hint="eastAsia" w:ascii="方正仿宋_GBK" w:hAnsi="方正仿宋_GBK" w:eastAsia="方正仿宋_GBK" w:cs="方正仿宋_GBK"/>
          <w:b/>
          <w:bCs/>
          <w:sz w:val="30"/>
          <w:szCs w:val="30"/>
          <w:lang w:val="en-US" w:eastAsia="zh-CN"/>
        </w:rPr>
        <w:t>2：</w:t>
      </w:r>
      <w:r>
        <w:rPr>
          <w:rFonts w:hint="eastAsia" w:ascii="方正仿宋_GBK" w:hAnsi="方正仿宋_GBK" w:eastAsia="方正仿宋_GBK" w:cs="方正仿宋_GBK"/>
          <w:b/>
          <w:bCs/>
          <w:sz w:val="30"/>
          <w:szCs w:val="30"/>
        </w:rPr>
        <w:t>法人代表证明书及授权委托书</w:t>
      </w:r>
      <w:r>
        <w:rPr>
          <w:rFonts w:hint="eastAsia" w:ascii="方正仿宋_GBK" w:hAnsi="方正仿宋_GBK" w:eastAsia="方正仿宋_GBK" w:cs="方正仿宋_GBK"/>
          <w:sz w:val="30"/>
          <w:szCs w:val="30"/>
        </w:rPr>
        <w:t xml:space="preserve"> </w:t>
      </w:r>
    </w:p>
    <w:p>
      <w:pPr>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b/>
          <w:bCs/>
          <w:sz w:val="30"/>
          <w:szCs w:val="30"/>
        </w:rPr>
        <w:t>法定代表人资格证明书</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公司名称</w:t>
      </w:r>
      <w:r>
        <w:rPr>
          <w:rFonts w:hint="eastAsia" w:ascii="方正仿宋_GBK" w:hAnsi="方正仿宋_GBK" w:eastAsia="方正仿宋_GBK" w:cs="方正仿宋_GBK"/>
          <w:sz w:val="30"/>
          <w:szCs w:val="30"/>
          <w:lang w:eastAsia="zh-CN"/>
        </w:rPr>
        <w:t>（盖章）</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地址：</w:t>
      </w:r>
      <w:r>
        <w:rPr>
          <w:rFonts w:hint="eastAsia" w:ascii="方正仿宋_GBK" w:hAnsi="方正仿宋_GBK" w:eastAsia="方正仿宋_GBK" w:cs="方正仿宋_GBK"/>
          <w:sz w:val="30"/>
          <w:szCs w:val="30"/>
          <w:u w:val="single"/>
        </w:rPr>
        <w:t>　　　　　　　　　　　　　　　　　　　　　</w:t>
      </w:r>
    </w:p>
    <w:p>
      <w:pPr>
        <w:spacing w:line="480" w:lineRule="auto"/>
        <w:rPr>
          <w:rFonts w:hint="default"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公司性质：</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r>
        <w:rPr>
          <w:rFonts w:hint="eastAsia" w:ascii="方正仿宋_GBK" w:hAnsi="方正仿宋_GBK" w:eastAsia="方正仿宋_GBK" w:cs="方正仿宋_GBK"/>
          <w:sz w:val="30"/>
          <w:szCs w:val="30"/>
          <w:lang w:eastAsia="zh-CN"/>
        </w:rPr>
        <w:t>成立时间：</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r>
        <w:rPr>
          <w:rFonts w:hint="eastAsia" w:ascii="方正仿宋_GBK" w:hAnsi="方正仿宋_GBK" w:eastAsia="方正仿宋_GBK" w:cs="方正仿宋_GBK"/>
          <w:sz w:val="30"/>
          <w:szCs w:val="30"/>
          <w:lang w:eastAsia="zh-CN"/>
        </w:rPr>
        <w:t>经营期限：</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公司法人姓名：</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，性别：</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，年龄：</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岁，职务：</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w:t>
      </w:r>
    </w:p>
    <w:p>
      <w:pPr>
        <w:spacing w:line="480" w:lineRule="auto"/>
        <w:rPr>
          <w:rFonts w:hint="default"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日期：</w:t>
      </w:r>
      <w:r>
        <w:rPr>
          <w:rFonts w:hint="eastAsia" w:ascii="方正仿宋_GBK" w:hAnsi="方正仿宋_GBK" w:eastAsia="方正仿宋_GBK" w:cs="方正仿宋_GBK"/>
          <w:sz w:val="30"/>
          <w:szCs w:val="30"/>
          <w:u w:val="single"/>
          <w:lang w:val="en-US" w:eastAsia="zh-CN"/>
        </w:rPr>
        <w:t xml:space="preserve">                                 </w:t>
      </w:r>
    </w:p>
    <w:p>
      <w:pPr>
        <w:spacing w:line="480" w:lineRule="auto"/>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附：法定代表人身份证复印件粘贴处</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正面</w:t>
            </w: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反面</w:t>
            </w:r>
          </w:p>
          <w:p>
            <w:pPr>
              <w:topLinePunct/>
              <w:spacing w:line="480" w:lineRule="auto"/>
              <w:jc w:val="both"/>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bl>
    <w:p>
      <w:pPr>
        <w:topLinePunct/>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2、</w:t>
      </w:r>
      <w:r>
        <w:rPr>
          <w:rFonts w:hint="eastAsia" w:ascii="方正仿宋_GBK" w:hAnsi="方正仿宋_GBK" w:eastAsia="方正仿宋_GBK" w:cs="方正仿宋_GBK"/>
          <w:b/>
          <w:bCs/>
          <w:sz w:val="30"/>
          <w:szCs w:val="30"/>
        </w:rPr>
        <w:t>授权委托书</w:t>
      </w:r>
    </w:p>
    <w:p>
      <w:pPr>
        <w:spacing w:line="360" w:lineRule="auto"/>
        <w:ind w:firstLine="610"/>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sz w:val="30"/>
          <w:szCs w:val="30"/>
        </w:rPr>
        <w:t>本人</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公司的法定代表人，现委托</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为我公司代理人。代理人根据授权，以我公司名义与丘北县中医医院开展以下活动：</w:t>
      </w:r>
      <w:r>
        <w:rPr>
          <w:rFonts w:hint="eastAsia" w:ascii="方正仿宋_GBK" w:hAnsi="方正仿宋_GBK" w:eastAsia="方正仿宋_GBK" w:cs="方正仿宋_GBK"/>
          <w:sz w:val="30"/>
          <w:szCs w:val="30"/>
          <w:u w:val="single"/>
          <w:lang w:val="en-US" w:eastAsia="zh-CN"/>
        </w:rPr>
        <w:t>1.谈判文件签署</w:t>
      </w:r>
      <w:r>
        <w:rPr>
          <w:rFonts w:hint="eastAsia" w:ascii="方正仿宋_GBK" w:hAnsi="方正仿宋_GBK" w:eastAsia="方正仿宋_GBK" w:cs="方正仿宋_GBK"/>
          <w:sz w:val="30"/>
          <w:szCs w:val="30"/>
          <w:u w:val="single"/>
        </w:rPr>
        <w:t>；2.签订合同</w:t>
      </w:r>
      <w:r>
        <w:rPr>
          <w:rFonts w:hint="eastAsia" w:ascii="方正仿宋_GBK" w:hAnsi="方正仿宋_GBK" w:eastAsia="方正仿宋_GBK" w:cs="方正仿宋_GBK"/>
          <w:sz w:val="30"/>
          <w:szCs w:val="30"/>
          <w:u w:val="single"/>
          <w:lang w:eastAsia="zh-CN"/>
        </w:rPr>
        <w:t>及文件</w:t>
      </w:r>
      <w:r>
        <w:rPr>
          <w:rFonts w:hint="eastAsia" w:ascii="方正仿宋_GBK" w:hAnsi="方正仿宋_GBK" w:eastAsia="方正仿宋_GBK" w:cs="方正仿宋_GBK"/>
          <w:sz w:val="30"/>
          <w:szCs w:val="30"/>
          <w:u w:val="single"/>
        </w:rPr>
        <w:t>；</w:t>
      </w:r>
      <w:r>
        <w:rPr>
          <w:rFonts w:hint="eastAsia" w:ascii="方正仿宋_GBK" w:hAnsi="方正仿宋_GBK" w:eastAsia="方正仿宋_GBK" w:cs="方正仿宋_GBK"/>
          <w:sz w:val="30"/>
          <w:szCs w:val="30"/>
          <w:u w:val="single"/>
          <w:lang w:val="en-US" w:eastAsia="zh-CN"/>
        </w:rPr>
        <w:t>3</w:t>
      </w:r>
      <w:r>
        <w:rPr>
          <w:rFonts w:hint="eastAsia" w:ascii="方正仿宋_GBK" w:hAnsi="方正仿宋_GBK" w:eastAsia="方正仿宋_GBK" w:cs="方正仿宋_GBK"/>
          <w:sz w:val="30"/>
          <w:szCs w:val="30"/>
          <w:u w:val="single"/>
        </w:rPr>
        <w:t>.传递</w:t>
      </w:r>
      <w:r>
        <w:rPr>
          <w:rFonts w:hint="eastAsia" w:ascii="方正仿宋_GBK" w:hAnsi="方正仿宋_GBK" w:eastAsia="方正仿宋_GBK" w:cs="方正仿宋_GBK"/>
          <w:sz w:val="30"/>
          <w:szCs w:val="30"/>
          <w:u w:val="single"/>
          <w:lang w:eastAsia="zh-CN"/>
        </w:rPr>
        <w:t>谈判</w:t>
      </w:r>
      <w:r>
        <w:rPr>
          <w:rFonts w:hint="eastAsia" w:ascii="方正仿宋_GBK" w:hAnsi="方正仿宋_GBK" w:eastAsia="方正仿宋_GBK" w:cs="方正仿宋_GBK"/>
          <w:sz w:val="30"/>
          <w:szCs w:val="30"/>
          <w:u w:val="single"/>
        </w:rPr>
        <w:t>资料；</w:t>
      </w:r>
      <w:r>
        <w:rPr>
          <w:rFonts w:hint="eastAsia" w:ascii="方正仿宋_GBK" w:hAnsi="方正仿宋_GBK" w:eastAsia="方正仿宋_GBK" w:cs="方正仿宋_GBK"/>
          <w:sz w:val="30"/>
          <w:szCs w:val="30"/>
          <w:u w:val="single"/>
          <w:lang w:val="en-US" w:eastAsia="zh-CN"/>
        </w:rPr>
        <w:t>4</w:t>
      </w:r>
      <w:r>
        <w:rPr>
          <w:rFonts w:hint="eastAsia" w:ascii="方正仿宋_GBK" w:hAnsi="方正仿宋_GBK" w:eastAsia="方正仿宋_GBK" w:cs="方正仿宋_GBK"/>
          <w:sz w:val="30"/>
          <w:szCs w:val="30"/>
          <w:u w:val="single"/>
        </w:rPr>
        <w:t>.医院一切来往业务</w:t>
      </w:r>
      <w:r>
        <w:rPr>
          <w:rFonts w:hint="eastAsia" w:ascii="方正仿宋_GBK" w:hAnsi="方正仿宋_GBK" w:eastAsia="方正仿宋_GBK" w:cs="方正仿宋_GBK"/>
          <w:sz w:val="30"/>
          <w:szCs w:val="30"/>
          <w:u w:val="single"/>
          <w:lang w:eastAsia="zh-CN"/>
        </w:rPr>
        <w:t>、事项</w:t>
      </w:r>
      <w:r>
        <w:rPr>
          <w:rFonts w:hint="eastAsia" w:ascii="方正仿宋_GBK" w:hAnsi="方正仿宋_GBK" w:eastAsia="方正仿宋_GBK" w:cs="方正仿宋_GBK"/>
          <w:sz w:val="30"/>
          <w:szCs w:val="30"/>
          <w:u w:val="single"/>
        </w:rPr>
        <w:t>谈判</w:t>
      </w:r>
      <w:r>
        <w:rPr>
          <w:rFonts w:hint="eastAsia" w:ascii="方正仿宋_GBK" w:hAnsi="方正仿宋_GBK" w:eastAsia="方正仿宋_GBK" w:cs="方正仿宋_GBK"/>
          <w:sz w:val="30"/>
          <w:szCs w:val="30"/>
        </w:rPr>
        <w:t>，在以上授权范围内，受委托代理人从事的一切活动产生的法律后果由委托人全部承担</w:t>
      </w:r>
      <w:r>
        <w:rPr>
          <w:rFonts w:hint="eastAsia" w:ascii="方正仿宋_GBK" w:hAnsi="方正仿宋_GBK" w:eastAsia="方正仿宋_GBK" w:cs="方正仿宋_GBK"/>
          <w:sz w:val="30"/>
          <w:szCs w:val="30"/>
          <w:lang w:eastAsia="zh-CN"/>
        </w:rPr>
        <w:t>并</w:t>
      </w:r>
      <w:r>
        <w:rPr>
          <w:rFonts w:hint="eastAsia" w:ascii="方正仿宋_GBK" w:hAnsi="方正仿宋_GBK" w:eastAsia="方正仿宋_GBK" w:cs="方正仿宋_GBK"/>
          <w:color w:val="000000"/>
          <w:sz w:val="30"/>
          <w:szCs w:val="30"/>
        </w:rPr>
        <w:t>承认代理人全权代表我参与本项目报价、签署响应文件的内容。</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附：代理人身份证复印件粘贴处</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正面</w:t>
            </w: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tc>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反面</w:t>
            </w:r>
          </w:p>
        </w:tc>
      </w:tr>
    </w:tbl>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受委托代理人签字：</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受委托代理人身份证号码：</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受委托代理人联系电话：</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委托公司（盖章）名称：</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公司地址：</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公司联系电话：</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法定代表人签字：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授权</w:t>
      </w:r>
      <w:r>
        <w:rPr>
          <w:rFonts w:hint="eastAsia" w:ascii="方正仿宋_GBK" w:hAnsi="方正仿宋_GBK" w:eastAsia="方正仿宋_GBK" w:cs="方正仿宋_GBK"/>
          <w:sz w:val="30"/>
          <w:szCs w:val="30"/>
        </w:rPr>
        <w:t>委托</w:t>
      </w:r>
      <w:r>
        <w:rPr>
          <w:rFonts w:hint="eastAsia" w:ascii="方正仿宋_GBK" w:hAnsi="方正仿宋_GBK" w:eastAsia="方正仿宋_GBK" w:cs="方正仿宋_GBK"/>
          <w:sz w:val="30"/>
          <w:szCs w:val="30"/>
          <w:lang w:eastAsia="zh-CN"/>
        </w:rPr>
        <w:t>日期</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　　　　　　　　　　　　　　　　　　　　</w:t>
      </w:r>
    </w:p>
    <w:p>
      <w:pPr>
        <w:pStyle w:val="2"/>
        <w:rPr>
          <w:rFonts w:hint="eastAsia" w:ascii="方正仿宋_GBK" w:hAnsi="方正仿宋_GBK" w:eastAsia="方正仿宋_GBK" w:cs="方正仿宋_GBK"/>
          <w:sz w:val="30"/>
          <w:szCs w:val="30"/>
          <w:u w:val="none"/>
          <w:lang w:val="en-US" w:eastAsia="zh-CN"/>
        </w:rPr>
        <w:sectPr>
          <w:footerReference r:id="rId4" w:type="first"/>
          <w:footerReference r:id="rId3" w:type="default"/>
          <w:pgSz w:w="11906" w:h="16838"/>
          <w:pgMar w:top="1134" w:right="851" w:bottom="1304" w:left="1134" w:header="680" w:footer="680" w:gutter="0"/>
          <w:cols w:space="720" w:num="1"/>
          <w:titlePg/>
          <w:docGrid w:type="lines" w:linePitch="331" w:charSpace="0"/>
        </w:sectPr>
      </w:pPr>
    </w:p>
    <w:p>
      <w:pPr>
        <w:pStyle w:val="2"/>
        <w:ind w:left="0" w:leftChars="0" w:firstLine="0" w:firstLineChars="0"/>
        <w:jc w:val="center"/>
        <w:rPr>
          <w:rFonts w:hint="eastAsia" w:ascii="方正仿宋_GBK" w:hAnsi="方正仿宋_GBK" w:eastAsia="方正仿宋_GBK" w:cs="方正仿宋_GBK"/>
          <w:b/>
          <w:bCs/>
          <w:sz w:val="30"/>
          <w:szCs w:val="30"/>
          <w:u w:val="none"/>
          <w:lang w:val="en-US" w:eastAsia="zh-CN"/>
        </w:rPr>
      </w:pPr>
      <w:r>
        <w:rPr>
          <w:rFonts w:hint="eastAsia" w:ascii="方正仿宋_GBK" w:hAnsi="方正仿宋_GBK" w:eastAsia="方正仿宋_GBK" w:cs="方正仿宋_GBK"/>
          <w:b/>
          <w:bCs/>
          <w:sz w:val="30"/>
          <w:szCs w:val="30"/>
          <w:u w:val="none"/>
          <w:lang w:val="en-US" w:eastAsia="zh-CN"/>
        </w:rPr>
        <w:t>附件3：丘北县中医医院谈判报价表（第一轮）</w:t>
      </w:r>
    </w:p>
    <w:p>
      <w:pPr>
        <w:spacing w:line="400" w:lineRule="atLeast"/>
        <w:rPr>
          <w:sz w:val="24"/>
        </w:rPr>
      </w:pPr>
      <w:r>
        <w:rPr>
          <w:rFonts w:hint="eastAsia"/>
          <w:sz w:val="24"/>
        </w:rPr>
        <w:t xml:space="preserve">项目名称：                             </w:t>
      </w:r>
      <w:r>
        <w:rPr>
          <w:rFonts w:hint="eastAsia"/>
          <w:sz w:val="24"/>
          <w:lang w:val="en-US" w:eastAsia="zh-CN"/>
        </w:rPr>
        <w:t xml:space="preserve">                            </w:t>
      </w:r>
      <w:r>
        <w:rPr>
          <w:rFonts w:hint="eastAsia"/>
          <w:sz w:val="24"/>
        </w:rPr>
        <w:t xml:space="preserve">    项目编号：                                    </w:t>
      </w:r>
    </w:p>
    <w:tbl>
      <w:tblPr>
        <w:tblStyle w:val="11"/>
        <w:tblW w:w="14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969"/>
        <w:gridCol w:w="1838"/>
        <w:gridCol w:w="984"/>
        <w:gridCol w:w="570"/>
        <w:gridCol w:w="3394"/>
        <w:gridCol w:w="1703"/>
        <w:gridCol w:w="174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rFonts w:hint="eastAsia"/>
                <w:sz w:val="24"/>
              </w:rPr>
              <w:t>序号</w:t>
            </w:r>
          </w:p>
        </w:tc>
        <w:tc>
          <w:tcPr>
            <w:tcW w:w="1969" w:type="dxa"/>
            <w:vAlign w:val="center"/>
          </w:tcPr>
          <w:p>
            <w:pPr>
              <w:spacing w:line="400" w:lineRule="atLeast"/>
              <w:jc w:val="center"/>
              <w:rPr>
                <w:sz w:val="24"/>
              </w:rPr>
            </w:pPr>
            <w:r>
              <w:rPr>
                <w:rFonts w:hint="eastAsia"/>
                <w:sz w:val="24"/>
                <w:lang w:val="en-US" w:eastAsia="zh-CN"/>
              </w:rPr>
              <w:t>产品</w:t>
            </w:r>
            <w:r>
              <w:rPr>
                <w:rFonts w:hint="eastAsia"/>
                <w:sz w:val="24"/>
              </w:rPr>
              <w:t>名称</w:t>
            </w:r>
          </w:p>
        </w:tc>
        <w:tc>
          <w:tcPr>
            <w:tcW w:w="1838" w:type="dxa"/>
            <w:vAlign w:val="center"/>
          </w:tcPr>
          <w:p>
            <w:pPr>
              <w:spacing w:line="400" w:lineRule="atLeast"/>
              <w:jc w:val="center"/>
              <w:rPr>
                <w:rFonts w:hint="eastAsia" w:eastAsiaTheme="minorEastAsia"/>
                <w:sz w:val="24"/>
                <w:lang w:eastAsia="zh-CN"/>
              </w:rPr>
            </w:pPr>
            <w:r>
              <w:rPr>
                <w:rFonts w:hint="eastAsia"/>
                <w:sz w:val="24"/>
                <w:lang w:eastAsia="zh-CN"/>
              </w:rPr>
              <w:t>品牌</w:t>
            </w:r>
          </w:p>
        </w:tc>
        <w:tc>
          <w:tcPr>
            <w:tcW w:w="984" w:type="dxa"/>
            <w:vAlign w:val="center"/>
          </w:tcPr>
          <w:p>
            <w:pPr>
              <w:spacing w:line="400" w:lineRule="atLeast"/>
              <w:jc w:val="center"/>
              <w:rPr>
                <w:sz w:val="24"/>
              </w:rPr>
            </w:pPr>
            <w:r>
              <w:rPr>
                <w:rFonts w:hint="eastAsia"/>
                <w:sz w:val="24"/>
              </w:rPr>
              <w:t>型号和规格</w:t>
            </w:r>
          </w:p>
        </w:tc>
        <w:tc>
          <w:tcPr>
            <w:tcW w:w="570" w:type="dxa"/>
            <w:vAlign w:val="center"/>
          </w:tcPr>
          <w:p>
            <w:pPr>
              <w:spacing w:line="400" w:lineRule="atLeast"/>
              <w:jc w:val="center"/>
              <w:rPr>
                <w:sz w:val="24"/>
              </w:rPr>
            </w:pPr>
            <w:r>
              <w:rPr>
                <w:rFonts w:hint="eastAsia"/>
                <w:sz w:val="24"/>
              </w:rPr>
              <w:t>数量</w:t>
            </w:r>
          </w:p>
        </w:tc>
        <w:tc>
          <w:tcPr>
            <w:tcW w:w="3394" w:type="dxa"/>
            <w:vAlign w:val="center"/>
          </w:tcPr>
          <w:p>
            <w:pPr>
              <w:spacing w:line="400" w:lineRule="atLeast"/>
              <w:jc w:val="center"/>
              <w:rPr>
                <w:rFonts w:hint="eastAsia" w:eastAsia="宋体"/>
                <w:sz w:val="24"/>
                <w:lang w:eastAsia="zh-CN"/>
              </w:rPr>
            </w:pPr>
            <w:r>
              <w:rPr>
                <w:rFonts w:hint="eastAsia"/>
                <w:sz w:val="24"/>
              </w:rPr>
              <w:t>货物来源和制造商名称</w:t>
            </w:r>
          </w:p>
        </w:tc>
        <w:tc>
          <w:tcPr>
            <w:tcW w:w="1703" w:type="dxa"/>
            <w:vAlign w:val="center"/>
          </w:tcPr>
          <w:p>
            <w:pPr>
              <w:spacing w:line="400" w:lineRule="atLeast"/>
              <w:jc w:val="center"/>
              <w:rPr>
                <w:rFonts w:hint="eastAsia" w:eastAsia="宋体"/>
                <w:sz w:val="24"/>
                <w:lang w:eastAsia="zh-CN"/>
              </w:rPr>
            </w:pPr>
            <w:r>
              <w:rPr>
                <w:rFonts w:hint="eastAsia"/>
                <w:sz w:val="24"/>
              </w:rPr>
              <w:t>单价</w:t>
            </w:r>
            <w:r>
              <w:rPr>
                <w:rFonts w:hint="eastAsia"/>
                <w:sz w:val="24"/>
                <w:lang w:eastAsia="zh-CN"/>
              </w:rPr>
              <w:t>（元）</w:t>
            </w:r>
          </w:p>
        </w:tc>
        <w:tc>
          <w:tcPr>
            <w:tcW w:w="1747" w:type="dxa"/>
            <w:vAlign w:val="center"/>
          </w:tcPr>
          <w:p>
            <w:pPr>
              <w:spacing w:line="400" w:lineRule="atLeast"/>
              <w:jc w:val="center"/>
              <w:rPr>
                <w:sz w:val="24"/>
              </w:rPr>
            </w:pPr>
            <w:r>
              <w:rPr>
                <w:rFonts w:hint="eastAsia"/>
                <w:sz w:val="24"/>
              </w:rPr>
              <w:t>总价</w:t>
            </w:r>
            <w:r>
              <w:rPr>
                <w:rFonts w:hint="eastAsia"/>
                <w:sz w:val="24"/>
                <w:lang w:eastAsia="zh-CN"/>
              </w:rPr>
              <w:t>（元）</w:t>
            </w:r>
          </w:p>
        </w:tc>
        <w:tc>
          <w:tcPr>
            <w:tcW w:w="1732" w:type="dxa"/>
            <w:vAlign w:val="center"/>
          </w:tcPr>
          <w:p>
            <w:pPr>
              <w:spacing w:line="400" w:lineRule="atLeast"/>
              <w:jc w:val="center"/>
              <w:rPr>
                <w:rFonts w:hint="default" w:eastAsiaTheme="minorEastAsia"/>
                <w:sz w:val="24"/>
                <w:lang w:val="en-US" w:eastAsia="zh-CN"/>
              </w:rPr>
            </w:pPr>
            <w:r>
              <w:rPr>
                <w:rFonts w:hint="eastAsia"/>
                <w:sz w:val="24"/>
                <w:lang w:eastAsia="zh-CN"/>
              </w:rPr>
              <w:t>国产</w:t>
            </w:r>
            <w:r>
              <w:rPr>
                <w:rFonts w:hint="eastAsia"/>
                <w:sz w:val="24"/>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1</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2</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3</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4</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5</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6</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7</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6"/>
            <w:vAlign w:val="center"/>
          </w:tcPr>
          <w:p>
            <w:pPr>
              <w:spacing w:line="400" w:lineRule="atLeast"/>
              <w:ind w:firstLine="480" w:firstLineChars="200"/>
              <w:rPr>
                <w:rFonts w:hint="default" w:eastAsiaTheme="minorEastAsia"/>
                <w:sz w:val="24"/>
                <w:lang w:val="en-US" w:eastAsia="zh-CN"/>
              </w:rPr>
            </w:pPr>
            <w:r>
              <w:rPr>
                <w:rFonts w:hint="eastAsia"/>
                <w:sz w:val="24"/>
              </w:rPr>
              <w:t>总计</w:t>
            </w:r>
            <w:r>
              <w:rPr>
                <w:rFonts w:hint="eastAsia"/>
                <w:sz w:val="24"/>
                <w:lang w:eastAsia="zh-CN"/>
              </w:rPr>
              <w:t>：大写：</w:t>
            </w:r>
            <w:r>
              <w:rPr>
                <w:rFonts w:hint="eastAsia"/>
                <w:sz w:val="24"/>
                <w:lang w:val="en-US" w:eastAsia="zh-CN"/>
              </w:rPr>
              <w:t xml:space="preserve">                                       小写：</w:t>
            </w: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bl>
    <w:p>
      <w:pPr>
        <w:spacing w:line="400" w:lineRule="atLeast"/>
        <w:rPr>
          <w:sz w:val="24"/>
        </w:rPr>
      </w:pPr>
      <w:r>
        <w:rPr>
          <w:rFonts w:hint="eastAsia"/>
          <w:sz w:val="24"/>
          <w:lang w:eastAsia="zh-CN"/>
        </w:rPr>
        <w:t>公司</w:t>
      </w:r>
      <w:r>
        <w:rPr>
          <w:rFonts w:hint="eastAsia"/>
          <w:sz w:val="24"/>
        </w:rPr>
        <w:t>全称</w:t>
      </w:r>
      <w:r>
        <w:rPr>
          <w:b/>
          <w:sz w:val="24"/>
        </w:rPr>
        <w:t>（</w:t>
      </w:r>
      <w:r>
        <w:rPr>
          <w:rFonts w:hint="eastAsia"/>
          <w:b/>
          <w:sz w:val="24"/>
        </w:rPr>
        <w:t>加盖公章</w:t>
      </w:r>
      <w:r>
        <w:rPr>
          <w:b/>
          <w:sz w:val="24"/>
        </w:rPr>
        <w:t>）</w:t>
      </w:r>
      <w:r>
        <w:rPr>
          <w:rFonts w:hint="eastAsia"/>
          <w:sz w:val="24"/>
        </w:rPr>
        <w:t>：</w:t>
      </w:r>
    </w:p>
    <w:p>
      <w:pPr>
        <w:spacing w:line="400" w:lineRule="atLeast"/>
        <w:rPr>
          <w:sz w:val="24"/>
        </w:rPr>
      </w:pPr>
      <w:r>
        <w:rPr>
          <w:rFonts w:hint="eastAsia"/>
          <w:sz w:val="24"/>
        </w:rPr>
        <w:t>法定代表人或委托代理人</w:t>
      </w:r>
      <w:r>
        <w:rPr>
          <w:sz w:val="24"/>
        </w:rPr>
        <w:t>(</w:t>
      </w:r>
      <w:r>
        <w:rPr>
          <w:rFonts w:hint="eastAsia"/>
          <w:sz w:val="24"/>
        </w:rPr>
        <w:t>签字</w:t>
      </w:r>
      <w:r>
        <w:rPr>
          <w:sz w:val="24"/>
        </w:rPr>
        <w:t>)</w:t>
      </w:r>
      <w:r>
        <w:rPr>
          <w:rFonts w:hint="eastAsia"/>
          <w:sz w:val="24"/>
        </w:rPr>
        <w:t>：</w:t>
      </w:r>
    </w:p>
    <w:p>
      <w:pPr>
        <w:spacing w:line="400" w:lineRule="atLeast"/>
        <w:rPr>
          <w:sz w:val="24"/>
        </w:rPr>
      </w:pPr>
    </w:p>
    <w:p>
      <w:pPr>
        <w:spacing w:line="400" w:lineRule="atLeast"/>
        <w:rPr>
          <w:sz w:val="24"/>
        </w:rPr>
      </w:pPr>
      <w:r>
        <w:rPr>
          <w:rFonts w:hint="eastAsia"/>
          <w:sz w:val="24"/>
        </w:rPr>
        <w:t>注：</w:t>
      </w:r>
      <w:r>
        <w:rPr>
          <w:sz w:val="24"/>
        </w:rPr>
        <w:t>1</w:t>
      </w:r>
      <w:r>
        <w:rPr>
          <w:rFonts w:hint="eastAsia"/>
          <w:sz w:val="24"/>
        </w:rPr>
        <w:t>、如果按单价计算的结果与总价不一致，以单价为准修正总价。</w:t>
      </w:r>
    </w:p>
    <w:p>
      <w:pPr>
        <w:spacing w:line="400" w:lineRule="atLeast"/>
        <w:rPr>
          <w:sz w:val="24"/>
        </w:rPr>
      </w:pPr>
      <w:r>
        <w:rPr>
          <w:sz w:val="24"/>
        </w:rPr>
        <w:t xml:space="preserve">    2</w:t>
      </w:r>
      <w:r>
        <w:rPr>
          <w:rFonts w:hint="eastAsia"/>
          <w:sz w:val="24"/>
        </w:rPr>
        <w:t>、如果不提供详细分项报价将视为没有实质性响应询价通知书。</w:t>
      </w:r>
    </w:p>
    <w:p>
      <w:pPr>
        <w:pStyle w:val="5"/>
        <w:sectPr>
          <w:pgSz w:w="16838" w:h="11906" w:orient="landscape"/>
          <w:pgMar w:top="1134" w:right="1134" w:bottom="851" w:left="1304" w:header="680" w:footer="680" w:gutter="0"/>
          <w:cols w:space="720" w:num="1"/>
          <w:titlePg/>
          <w:docGrid w:type="lines" w:linePitch="331" w:charSpace="0"/>
        </w:sectPr>
      </w:pPr>
    </w:p>
    <w:p>
      <w:pPr>
        <w:pStyle w:val="4"/>
        <w:numPr>
          <w:ilvl w:val="0"/>
          <w:numId w:val="0"/>
        </w:numPr>
        <w:jc w:val="both"/>
        <w:rPr>
          <w:rFonts w:hint="eastAsia" w:asciiTheme="majorEastAsia" w:hAnsiTheme="majorEastAsia" w:eastAsiaTheme="majorEastAsia"/>
          <w:color w:val="auto"/>
          <w:sz w:val="32"/>
          <w:szCs w:val="32"/>
        </w:rPr>
        <w:sectPr>
          <w:footerReference r:id="rId5" w:type="default"/>
          <w:type w:val="continuous"/>
          <w:pgSz w:w="16838" w:h="11906" w:orient="landscape"/>
          <w:pgMar w:top="1800" w:right="1440" w:bottom="1800" w:left="1440" w:header="851" w:footer="992" w:gutter="0"/>
          <w:cols w:space="425" w:num="1"/>
          <w:docGrid w:type="lines" w:linePitch="312" w:charSpace="0"/>
        </w:sectPr>
      </w:pPr>
      <w:bookmarkStart w:id="0" w:name="_Toc6600"/>
    </w:p>
    <w:p>
      <w:pPr>
        <w:pStyle w:val="4"/>
        <w:numPr>
          <w:ilvl w:val="0"/>
          <w:numId w:val="0"/>
        </w:numPr>
        <w:jc w:val="both"/>
        <w:rPr>
          <w:rFonts w:hint="eastAsia" w:asciiTheme="majorEastAsia" w:hAnsiTheme="majorEastAsia" w:eastAsiaTheme="majorEastAsia"/>
          <w:color w:val="auto"/>
          <w:sz w:val="32"/>
          <w:szCs w:val="32"/>
        </w:rPr>
      </w:pPr>
    </w:p>
    <w:p>
      <w:pPr>
        <w:pStyle w:val="4"/>
        <w:numPr>
          <w:ilvl w:val="0"/>
          <w:numId w:val="0"/>
        </w:numPr>
        <w:jc w:val="both"/>
        <w:rPr>
          <w:rFonts w:hint="eastAsia" w:asciiTheme="majorEastAsia" w:hAnsiTheme="majorEastAsia" w:eastAsiaTheme="majorEastAsia"/>
          <w:color w:val="auto"/>
          <w:sz w:val="32"/>
          <w:szCs w:val="32"/>
        </w:rPr>
      </w:pPr>
    </w:p>
    <w:p>
      <w:pPr>
        <w:pStyle w:val="4"/>
        <w:numPr>
          <w:ilvl w:val="0"/>
          <w:numId w:val="0"/>
        </w:numPr>
        <w:jc w:val="cente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附件</w:t>
      </w:r>
      <w:r>
        <w:rPr>
          <w:rFonts w:hint="eastAsia" w:asciiTheme="majorEastAsia" w:hAnsiTheme="majorEastAsia" w:eastAsiaTheme="majorEastAsia"/>
          <w:color w:val="auto"/>
          <w:sz w:val="32"/>
          <w:szCs w:val="32"/>
          <w:lang w:val="en-US" w:eastAsia="zh-CN"/>
        </w:rPr>
        <w:t>4：</w:t>
      </w:r>
      <w:r>
        <w:rPr>
          <w:rFonts w:hint="eastAsia" w:asciiTheme="majorEastAsia" w:hAnsiTheme="majorEastAsia" w:eastAsiaTheme="majorEastAsia"/>
          <w:color w:val="auto"/>
          <w:sz w:val="32"/>
          <w:szCs w:val="32"/>
        </w:rPr>
        <w:t xml:space="preserve"> 技术规格偏离表</w:t>
      </w:r>
      <w:bookmarkEnd w:id="0"/>
    </w:p>
    <w:p>
      <w:pPr>
        <w:pStyle w:val="7"/>
        <w:ind w:firstLine="210" w:firstLineChars="100"/>
        <w:rPr>
          <w:rFonts w:hAnsi="宋体"/>
          <w:color w:val="auto"/>
        </w:rPr>
      </w:pPr>
    </w:p>
    <w:p>
      <w:pPr>
        <w:pStyle w:val="7"/>
        <w:rPr>
          <w:rFonts w:hAnsi="宋体"/>
          <w:color w:val="auto"/>
          <w:sz w:val="24"/>
          <w:szCs w:val="24"/>
        </w:rPr>
      </w:pPr>
      <w:r>
        <w:rPr>
          <w:rFonts w:hint="eastAsia" w:hAnsi="宋体"/>
          <w:color w:val="auto"/>
          <w:sz w:val="24"/>
          <w:szCs w:val="24"/>
        </w:rPr>
        <w:t xml:space="preserve">项目名称：                       项目编号：                   </w:t>
      </w:r>
    </w:p>
    <w:tbl>
      <w:tblPr>
        <w:tblStyle w:val="11"/>
        <w:tblW w:w="13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77"/>
        <w:gridCol w:w="4309"/>
        <w:gridCol w:w="3273"/>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817" w:type="dxa"/>
            <w:vAlign w:val="center"/>
          </w:tcPr>
          <w:p>
            <w:pPr>
              <w:jc w:val="center"/>
              <w:rPr>
                <w:rFonts w:ascii="宋体" w:hAnsi="宋体"/>
                <w:color w:val="auto"/>
                <w:sz w:val="24"/>
              </w:rPr>
            </w:pPr>
            <w:r>
              <w:rPr>
                <w:rFonts w:hint="eastAsia" w:ascii="宋体" w:hAnsi="宋体"/>
                <w:color w:val="auto"/>
                <w:sz w:val="24"/>
              </w:rPr>
              <w:t>序号</w:t>
            </w:r>
          </w:p>
        </w:tc>
        <w:tc>
          <w:tcPr>
            <w:tcW w:w="2377" w:type="dxa"/>
            <w:vAlign w:val="center"/>
          </w:tcPr>
          <w:p>
            <w:pPr>
              <w:jc w:val="center"/>
              <w:rPr>
                <w:rFonts w:hint="eastAsia" w:ascii="宋体" w:hAnsi="宋体" w:eastAsiaTheme="minorEastAsia"/>
                <w:color w:val="auto"/>
                <w:sz w:val="24"/>
                <w:lang w:eastAsia="zh-CN"/>
              </w:rPr>
            </w:pPr>
            <w:r>
              <w:rPr>
                <w:rFonts w:hint="eastAsia" w:ascii="宋体" w:hAnsi="宋体"/>
                <w:color w:val="auto"/>
                <w:sz w:val="24"/>
                <w:lang w:eastAsia="zh-CN"/>
              </w:rPr>
              <w:t>产品名称</w:t>
            </w:r>
          </w:p>
        </w:tc>
        <w:tc>
          <w:tcPr>
            <w:tcW w:w="4309" w:type="dxa"/>
            <w:vAlign w:val="center"/>
          </w:tcPr>
          <w:p>
            <w:pPr>
              <w:jc w:val="center"/>
              <w:rPr>
                <w:rFonts w:ascii="宋体" w:hAnsi="宋体"/>
                <w:color w:val="auto"/>
                <w:sz w:val="24"/>
              </w:rPr>
            </w:pPr>
            <w:r>
              <w:rPr>
                <w:rFonts w:hint="eastAsia" w:ascii="宋体" w:hAnsi="宋体"/>
                <w:color w:val="auto"/>
                <w:sz w:val="24"/>
              </w:rPr>
              <w:t>谈判文件技术规范、要求</w:t>
            </w:r>
          </w:p>
        </w:tc>
        <w:tc>
          <w:tcPr>
            <w:tcW w:w="3273" w:type="dxa"/>
            <w:vAlign w:val="center"/>
          </w:tcPr>
          <w:p>
            <w:pPr>
              <w:jc w:val="center"/>
              <w:rPr>
                <w:rFonts w:ascii="宋体" w:hAnsi="宋体"/>
                <w:color w:val="auto"/>
                <w:sz w:val="24"/>
              </w:rPr>
            </w:pPr>
            <w:r>
              <w:rPr>
                <w:rFonts w:hint="eastAsia" w:ascii="宋体" w:hAnsi="宋体"/>
                <w:color w:val="auto"/>
                <w:sz w:val="24"/>
              </w:rPr>
              <w:t>谈判响应文件对应规范</w:t>
            </w:r>
          </w:p>
        </w:tc>
        <w:tc>
          <w:tcPr>
            <w:tcW w:w="2509" w:type="dxa"/>
            <w:vAlign w:val="center"/>
          </w:tcPr>
          <w:p>
            <w:pPr>
              <w:jc w:val="center"/>
              <w:rPr>
                <w:rFonts w:ascii="宋体" w:hAnsi="宋体"/>
                <w:color w:val="auto"/>
                <w:sz w:val="24"/>
              </w:rPr>
            </w:pPr>
            <w:r>
              <w:rPr>
                <w:rFonts w:hint="eastAsia" w:ascii="宋体" w:hAnsi="宋体"/>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1</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2</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3</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4</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color w:val="auto"/>
                <w:sz w:val="24"/>
              </w:rPr>
            </w:pP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color w:val="auto"/>
                <w:sz w:val="24"/>
              </w:rPr>
            </w:pP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bl>
    <w:p>
      <w:pPr>
        <w:pStyle w:val="7"/>
        <w:spacing w:line="400" w:lineRule="exact"/>
        <w:ind w:right="482"/>
        <w:rPr>
          <w:rFonts w:hAnsi="宋体"/>
          <w:color w:val="auto"/>
          <w:szCs w:val="21"/>
        </w:rPr>
      </w:pPr>
      <w:r>
        <w:rPr>
          <w:rFonts w:hint="eastAsia" w:hAnsi="宋体"/>
          <w:color w:val="auto"/>
          <w:szCs w:val="21"/>
        </w:rPr>
        <w:t>注：</w:t>
      </w:r>
      <w:r>
        <w:rPr>
          <w:rFonts w:hAnsi="宋体"/>
          <w:color w:val="auto"/>
          <w:szCs w:val="21"/>
        </w:rPr>
        <w:t>表格中“偏离”</w:t>
      </w:r>
      <w:r>
        <w:rPr>
          <w:rFonts w:hint="eastAsia" w:hAnsi="宋体"/>
          <w:color w:val="auto"/>
          <w:szCs w:val="21"/>
        </w:rPr>
        <w:t>一列，</w:t>
      </w:r>
      <w:r>
        <w:rPr>
          <w:rFonts w:hAnsi="宋体"/>
          <w:color w:val="auto"/>
          <w:szCs w:val="21"/>
        </w:rPr>
        <w:t>供应商只能如实填写“</w:t>
      </w:r>
      <w:r>
        <w:rPr>
          <w:rFonts w:hint="eastAsia" w:hAnsi="宋体"/>
          <w:color w:val="auto"/>
          <w:szCs w:val="21"/>
        </w:rPr>
        <w:t>正偏离</w:t>
      </w:r>
      <w:r>
        <w:rPr>
          <w:rFonts w:hAnsi="宋体"/>
          <w:color w:val="auto"/>
          <w:szCs w:val="21"/>
        </w:rPr>
        <w:t>”</w:t>
      </w:r>
      <w:r>
        <w:rPr>
          <w:rFonts w:hint="eastAsia" w:hAnsi="宋体"/>
          <w:color w:val="auto"/>
          <w:szCs w:val="21"/>
        </w:rPr>
        <w:t>、“负</w:t>
      </w:r>
      <w:r>
        <w:rPr>
          <w:rFonts w:hAnsi="宋体"/>
          <w:color w:val="auto"/>
          <w:szCs w:val="21"/>
        </w:rPr>
        <w:t>偏离”或“无偏离”。凡投标内容</w:t>
      </w:r>
      <w:r>
        <w:rPr>
          <w:rFonts w:hint="eastAsia" w:hAnsi="宋体"/>
          <w:color w:val="auto"/>
          <w:szCs w:val="21"/>
        </w:rPr>
        <w:t>高于谈判文件</w:t>
      </w:r>
      <w:r>
        <w:rPr>
          <w:rFonts w:hAnsi="宋体"/>
          <w:color w:val="auto"/>
          <w:szCs w:val="21"/>
        </w:rPr>
        <w:t>要求</w:t>
      </w:r>
      <w:r>
        <w:rPr>
          <w:rFonts w:hint="eastAsia" w:hAnsi="宋体"/>
          <w:color w:val="auto"/>
          <w:szCs w:val="21"/>
        </w:rPr>
        <w:t>的，按</w:t>
      </w:r>
      <w:r>
        <w:rPr>
          <w:rFonts w:hAnsi="宋体"/>
          <w:color w:val="auto"/>
          <w:szCs w:val="21"/>
        </w:rPr>
        <w:t>“</w:t>
      </w:r>
      <w:r>
        <w:rPr>
          <w:rFonts w:hint="eastAsia" w:hAnsi="宋体"/>
          <w:color w:val="auto"/>
          <w:szCs w:val="21"/>
        </w:rPr>
        <w:t>正</w:t>
      </w:r>
      <w:r>
        <w:rPr>
          <w:rFonts w:hAnsi="宋体"/>
          <w:color w:val="auto"/>
          <w:szCs w:val="21"/>
        </w:rPr>
        <w:t>偏离”填写</w:t>
      </w:r>
      <w:r>
        <w:rPr>
          <w:rFonts w:hint="eastAsia" w:hAnsi="宋体"/>
          <w:color w:val="auto"/>
          <w:szCs w:val="21"/>
        </w:rPr>
        <w:t>；低于谈判文件要求的，按</w:t>
      </w:r>
      <w:r>
        <w:rPr>
          <w:rFonts w:hAnsi="宋体"/>
          <w:color w:val="auto"/>
          <w:szCs w:val="21"/>
        </w:rPr>
        <w:t>“</w:t>
      </w:r>
      <w:r>
        <w:rPr>
          <w:rFonts w:hint="eastAsia" w:hAnsi="宋体"/>
          <w:color w:val="auto"/>
          <w:szCs w:val="21"/>
        </w:rPr>
        <w:t>负</w:t>
      </w:r>
      <w:r>
        <w:rPr>
          <w:rFonts w:hAnsi="宋体"/>
          <w:color w:val="auto"/>
          <w:szCs w:val="21"/>
        </w:rPr>
        <w:t>偏离”填写</w:t>
      </w:r>
      <w:r>
        <w:rPr>
          <w:rFonts w:hint="eastAsia" w:hAnsi="宋体"/>
          <w:color w:val="auto"/>
          <w:szCs w:val="21"/>
        </w:rPr>
        <w:t>；满足谈判文件要求的，按“无偏离”填写。</w:t>
      </w:r>
      <w:r>
        <w:rPr>
          <w:rFonts w:hAnsi="宋体"/>
          <w:color w:val="auto"/>
          <w:szCs w:val="21"/>
        </w:rPr>
        <w:t>并在</w:t>
      </w:r>
      <w:r>
        <w:rPr>
          <w:rFonts w:hint="eastAsia" w:hAnsi="宋体"/>
          <w:color w:val="auto"/>
          <w:szCs w:val="21"/>
        </w:rPr>
        <w:t>“谈判响应文件对应规范”一列中</w:t>
      </w:r>
      <w:r>
        <w:rPr>
          <w:rFonts w:hAnsi="宋体"/>
          <w:color w:val="auto"/>
          <w:szCs w:val="21"/>
        </w:rPr>
        <w:t>写明技术</w:t>
      </w:r>
      <w:r>
        <w:rPr>
          <w:rFonts w:hint="eastAsia" w:hAnsi="宋体"/>
          <w:color w:val="auto"/>
          <w:szCs w:val="21"/>
        </w:rPr>
        <w:t>参数</w:t>
      </w:r>
      <w:r>
        <w:rPr>
          <w:rFonts w:hAnsi="宋体"/>
          <w:color w:val="auto"/>
          <w:szCs w:val="21"/>
        </w:rPr>
        <w:t>。</w:t>
      </w:r>
    </w:p>
    <w:p>
      <w:pPr>
        <w:pStyle w:val="7"/>
        <w:spacing w:line="360" w:lineRule="auto"/>
        <w:jc w:val="right"/>
        <w:rPr>
          <w:rFonts w:hAnsi="宋体"/>
          <w:color w:val="auto"/>
          <w:sz w:val="24"/>
          <w:szCs w:val="24"/>
        </w:rPr>
      </w:pPr>
    </w:p>
    <w:p>
      <w:pPr>
        <w:pStyle w:val="7"/>
        <w:spacing w:line="360" w:lineRule="auto"/>
        <w:jc w:val="both"/>
        <w:rPr>
          <w:rFonts w:hAnsi="宋体"/>
          <w:color w:val="auto"/>
          <w:sz w:val="24"/>
          <w:szCs w:val="24"/>
        </w:rPr>
      </w:pPr>
    </w:p>
    <w:p>
      <w:pPr>
        <w:spacing w:line="360" w:lineRule="auto"/>
        <w:jc w:val="center"/>
        <w:rPr>
          <w:rFonts w:ascii="宋体" w:hAnsi="宋体"/>
          <w:color w:val="auto"/>
          <w:sz w:val="24"/>
        </w:rPr>
      </w:pPr>
      <w:r>
        <w:rPr>
          <w:rFonts w:hint="eastAsia" w:ascii="宋体" w:hAnsi="宋体"/>
          <w:color w:val="auto"/>
          <w:sz w:val="24"/>
        </w:rPr>
        <w:t>供应商</w:t>
      </w:r>
      <w:r>
        <w:rPr>
          <w:rFonts w:ascii="宋体" w:hAnsi="宋体"/>
          <w:color w:val="auto"/>
          <w:sz w:val="24"/>
        </w:rPr>
        <w:t>：（</w:t>
      </w:r>
      <w:r>
        <w:rPr>
          <w:rFonts w:hint="eastAsia" w:ascii="宋体" w:hAnsi="宋体"/>
          <w:color w:val="auto"/>
          <w:sz w:val="24"/>
        </w:rPr>
        <w:t>加盖公章</w:t>
      </w:r>
      <w:r>
        <w:rPr>
          <w:rFonts w:ascii="宋体" w:hAnsi="宋体"/>
          <w:color w:val="auto"/>
          <w:sz w:val="24"/>
        </w:rPr>
        <w:t>）</w:t>
      </w:r>
    </w:p>
    <w:p>
      <w:pPr>
        <w:spacing w:line="360" w:lineRule="auto"/>
        <w:jc w:val="center"/>
        <w:rPr>
          <w:rFonts w:ascii="宋体" w:hAnsi="宋体"/>
          <w:color w:val="auto"/>
          <w:sz w:val="24"/>
        </w:rPr>
      </w:pPr>
      <w:r>
        <w:rPr>
          <w:rFonts w:hint="eastAsia" w:ascii="宋体" w:hAnsi="宋体"/>
          <w:color w:val="auto"/>
          <w:sz w:val="24"/>
        </w:rPr>
        <w:t>法定代表人或委托代理人</w:t>
      </w:r>
      <w:r>
        <w:rPr>
          <w:rFonts w:ascii="宋体" w:hAnsi="宋体"/>
          <w:color w:val="auto"/>
          <w:sz w:val="24"/>
        </w:rPr>
        <w:t>(</w:t>
      </w:r>
      <w:r>
        <w:rPr>
          <w:rFonts w:hint="eastAsia" w:ascii="宋体" w:hAnsi="宋体"/>
          <w:color w:val="auto"/>
          <w:sz w:val="24"/>
        </w:rPr>
        <w:t>签字</w:t>
      </w:r>
      <w:r>
        <w:rPr>
          <w:rFonts w:ascii="宋体" w:hAnsi="宋体"/>
          <w:color w:val="auto"/>
          <w:sz w:val="24"/>
        </w:rPr>
        <w:t>)：</w:t>
      </w:r>
    </w:p>
    <w:p>
      <w:pPr>
        <w:wordWrap w:val="0"/>
        <w:spacing w:line="360" w:lineRule="auto"/>
        <w:jc w:val="center"/>
        <w:rPr>
          <w:rFonts w:ascii="宋体" w:hAnsi="宋体"/>
          <w:color w:val="auto"/>
          <w:sz w:val="24"/>
        </w:rPr>
      </w:pPr>
      <w:r>
        <w:rPr>
          <w:rFonts w:ascii="宋体" w:hAnsi="宋体"/>
          <w:color w:val="auto"/>
          <w:sz w:val="24"/>
        </w:rPr>
        <w:t>年</w:t>
      </w:r>
      <w:r>
        <w:rPr>
          <w:rFonts w:hint="eastAsia" w:ascii="宋体" w:hAnsi="宋体"/>
          <w:color w:val="auto"/>
          <w:sz w:val="24"/>
          <w:lang w:val="en-US" w:eastAsia="zh-CN"/>
        </w:rPr>
        <w:t xml:space="preserve">   </w:t>
      </w:r>
      <w:r>
        <w:rPr>
          <w:rFonts w:ascii="宋体" w:hAnsi="宋体"/>
          <w:color w:val="auto"/>
          <w:sz w:val="24"/>
        </w:rPr>
        <w:t>月</w:t>
      </w:r>
      <w:r>
        <w:rPr>
          <w:rFonts w:hint="eastAsia" w:ascii="宋体" w:hAnsi="宋体"/>
          <w:color w:val="auto"/>
          <w:sz w:val="24"/>
          <w:lang w:val="en-US" w:eastAsia="zh-CN"/>
        </w:rPr>
        <w:t xml:space="preserve">   </w:t>
      </w:r>
      <w:r>
        <w:rPr>
          <w:rFonts w:ascii="宋体" w:hAnsi="宋体"/>
          <w:color w:val="auto"/>
          <w:sz w:val="24"/>
        </w:rPr>
        <w:t>日</w:t>
      </w:r>
    </w:p>
    <w:p>
      <w:pPr>
        <w:rPr>
          <w:rFonts w:hint="eastAsia" w:asciiTheme="majorEastAsia" w:hAnsiTheme="majorEastAsia" w:eastAsiaTheme="majorEastAsia"/>
          <w:color w:val="auto"/>
          <w:sz w:val="32"/>
          <w:szCs w:val="32"/>
          <w:lang w:eastAsia="zh-CN"/>
        </w:rPr>
        <w:sectPr>
          <w:type w:val="continuous"/>
          <w:pgSz w:w="16838" w:h="11906" w:orient="landscape"/>
          <w:pgMar w:top="1800" w:right="1440" w:bottom="1800" w:left="1440" w:header="851" w:footer="992" w:gutter="0"/>
          <w:cols w:space="425" w:num="1"/>
          <w:docGrid w:type="lines" w:linePitch="312" w:charSpace="0"/>
        </w:sectPr>
      </w:pPr>
    </w:p>
    <w:p>
      <w:pPr>
        <w:pStyle w:val="4"/>
        <w:numPr>
          <w:ilvl w:val="0"/>
          <w:numId w:val="0"/>
        </w:numPr>
        <w:jc w:val="center"/>
        <w:rPr>
          <w:rFonts w:hint="eastAsia" w:asciiTheme="majorEastAsia" w:hAnsiTheme="majorEastAsia" w:eastAsiaTheme="majorEastAsia"/>
          <w:color w:val="auto"/>
          <w:sz w:val="32"/>
          <w:szCs w:val="32"/>
          <w:lang w:eastAsia="zh-CN"/>
        </w:rPr>
      </w:pPr>
      <w:r>
        <w:rPr>
          <w:rFonts w:hint="eastAsia" w:asciiTheme="majorEastAsia" w:hAnsiTheme="majorEastAsia" w:eastAsiaTheme="majorEastAsia"/>
          <w:color w:val="auto"/>
          <w:sz w:val="32"/>
          <w:szCs w:val="32"/>
          <w:lang w:eastAsia="zh-CN"/>
        </w:rPr>
        <w:t>附件</w:t>
      </w:r>
      <w:r>
        <w:rPr>
          <w:rFonts w:hint="eastAsia" w:asciiTheme="majorEastAsia" w:hAnsiTheme="majorEastAsia" w:eastAsiaTheme="majorEastAsia"/>
          <w:color w:val="auto"/>
          <w:sz w:val="32"/>
          <w:szCs w:val="32"/>
          <w:lang w:val="en-US" w:eastAsia="zh-CN"/>
        </w:rPr>
        <w:t>5：</w:t>
      </w:r>
      <w:r>
        <w:rPr>
          <w:rFonts w:hint="eastAsia" w:asciiTheme="majorEastAsia" w:hAnsiTheme="majorEastAsia" w:eastAsiaTheme="majorEastAsia"/>
          <w:color w:val="auto"/>
          <w:sz w:val="32"/>
          <w:szCs w:val="32"/>
        </w:rPr>
        <w:t xml:space="preserve"> </w:t>
      </w:r>
      <w:r>
        <w:rPr>
          <w:rFonts w:hint="eastAsia" w:asciiTheme="majorEastAsia" w:hAnsiTheme="majorEastAsia" w:eastAsiaTheme="majorEastAsia"/>
          <w:color w:val="auto"/>
          <w:sz w:val="32"/>
          <w:szCs w:val="32"/>
          <w:lang w:eastAsia="zh-CN"/>
        </w:rPr>
        <w:t>谈判承诺函</w:t>
      </w:r>
    </w:p>
    <w:p>
      <w:pPr>
        <w:spacing w:line="400" w:lineRule="exact"/>
        <w:rPr>
          <w:color w:val="auto"/>
          <w:sz w:val="24"/>
        </w:rPr>
      </w:pPr>
      <w:r>
        <w:rPr>
          <w:rFonts w:hint="eastAsia"/>
          <w:color w:val="auto"/>
          <w:sz w:val="24"/>
        </w:rPr>
        <w:t>致：</w:t>
      </w:r>
    </w:p>
    <w:p>
      <w:pPr>
        <w:spacing w:line="400" w:lineRule="exact"/>
        <w:ind w:firstLine="480"/>
        <w:rPr>
          <w:rFonts w:hAnsi="宋体"/>
          <w:color w:val="auto"/>
          <w:sz w:val="24"/>
        </w:rPr>
      </w:pPr>
      <w:r>
        <w:rPr>
          <w:rFonts w:hint="eastAsia"/>
          <w:color w:val="auto"/>
          <w:sz w:val="24"/>
        </w:rPr>
        <w:t>我方仔细研究了</w:t>
      </w:r>
      <w:r>
        <w:rPr>
          <w:color w:val="auto"/>
          <w:sz w:val="24"/>
        </w:rPr>
        <w:t>贵方的</w:t>
      </w:r>
      <w:r>
        <w:rPr>
          <w:rFonts w:hint="eastAsia"/>
          <w:color w:val="auto"/>
          <w:sz w:val="24"/>
          <w:u w:val="single"/>
        </w:rPr>
        <w:t>（项目名称）</w:t>
      </w:r>
      <w:r>
        <w:rPr>
          <w:color w:val="auto"/>
          <w:sz w:val="24"/>
        </w:rPr>
        <w:t>(项目编号：</w:t>
      </w:r>
      <w:r>
        <w:rPr>
          <w:rFonts w:hint="eastAsia"/>
          <w:color w:val="auto"/>
          <w:sz w:val="24"/>
          <w:u w:val="single"/>
          <w:lang w:val="en-US" w:eastAsia="zh-CN"/>
        </w:rPr>
        <w:t xml:space="preserve">        </w:t>
      </w:r>
      <w:r>
        <w:rPr>
          <w:color w:val="auto"/>
          <w:sz w:val="24"/>
        </w:rPr>
        <w:t>)</w:t>
      </w:r>
      <w:r>
        <w:rPr>
          <w:rFonts w:hAnsi="宋体"/>
          <w:color w:val="auto"/>
          <w:sz w:val="24"/>
        </w:rPr>
        <w:t>项目</w:t>
      </w:r>
      <w:r>
        <w:rPr>
          <w:rFonts w:hint="eastAsia" w:hAnsi="宋体"/>
          <w:color w:val="auto"/>
          <w:sz w:val="24"/>
        </w:rPr>
        <w:t>谈判文件的全部内容，正式授权下述签字人</w:t>
      </w:r>
      <w:r>
        <w:rPr>
          <w:rFonts w:hint="eastAsia" w:hAnsi="宋体"/>
          <w:color w:val="auto"/>
          <w:sz w:val="24"/>
          <w:u w:val="single"/>
        </w:rPr>
        <w:t>（姓名和职务）</w:t>
      </w:r>
      <w:r>
        <w:rPr>
          <w:rFonts w:hint="eastAsia" w:hAnsi="宋体"/>
          <w:color w:val="auto"/>
          <w:sz w:val="24"/>
        </w:rPr>
        <w:t>全权代表供应商</w:t>
      </w:r>
      <w:r>
        <w:rPr>
          <w:rFonts w:hint="eastAsia" w:hAnsi="宋体"/>
          <w:color w:val="auto"/>
          <w:sz w:val="24"/>
          <w:u w:val="single"/>
        </w:rPr>
        <w:t>（供应商全称）</w:t>
      </w:r>
      <w:r>
        <w:rPr>
          <w:rFonts w:hAnsi="宋体"/>
          <w:color w:val="auto"/>
          <w:sz w:val="24"/>
        </w:rPr>
        <w:t>参加投标，并</w:t>
      </w:r>
      <w:r>
        <w:rPr>
          <w:rFonts w:hint="eastAsia" w:hAnsi="宋体"/>
          <w:color w:val="auto"/>
          <w:sz w:val="24"/>
        </w:rPr>
        <w:t>提交谈判响应文件</w:t>
      </w:r>
      <w:r>
        <w:rPr>
          <w:rFonts w:hAnsi="宋体"/>
          <w:color w:val="auto"/>
          <w:sz w:val="24"/>
        </w:rPr>
        <w:t>。</w:t>
      </w:r>
    </w:p>
    <w:p>
      <w:pPr>
        <w:spacing w:line="400" w:lineRule="exact"/>
        <w:ind w:firstLine="480" w:firstLineChars="200"/>
        <w:rPr>
          <w:color w:val="auto"/>
          <w:sz w:val="24"/>
        </w:rPr>
      </w:pPr>
      <w:r>
        <w:rPr>
          <w:rFonts w:hint="eastAsia"/>
          <w:color w:val="auto"/>
          <w:sz w:val="24"/>
        </w:rPr>
        <w:t>一、提供规定的全部谈判响应文件：</w:t>
      </w:r>
    </w:p>
    <w:p>
      <w:pPr>
        <w:spacing w:line="400" w:lineRule="exact"/>
        <w:ind w:firstLine="480" w:firstLineChars="200"/>
        <w:rPr>
          <w:rFonts w:hint="eastAsia"/>
          <w:color w:val="auto"/>
          <w:sz w:val="24"/>
        </w:rPr>
      </w:pPr>
      <w:r>
        <w:rPr>
          <w:rFonts w:hint="eastAsia"/>
          <w:color w:val="auto"/>
          <w:sz w:val="24"/>
          <w:lang w:eastAsia="zh-CN"/>
        </w:rPr>
        <w:t>（一）</w:t>
      </w:r>
      <w:r>
        <w:rPr>
          <w:rFonts w:hint="eastAsia"/>
          <w:color w:val="auto"/>
          <w:sz w:val="24"/>
        </w:rPr>
        <w:t>按谈判文件供应商须知和技术规格要求提供的有关文件。</w:t>
      </w:r>
    </w:p>
    <w:p>
      <w:pPr>
        <w:spacing w:line="400" w:lineRule="exact"/>
        <w:ind w:firstLine="480" w:firstLineChars="200"/>
        <w:rPr>
          <w:color w:val="auto"/>
          <w:sz w:val="24"/>
        </w:rPr>
      </w:pPr>
      <w:r>
        <w:rPr>
          <w:rFonts w:hint="eastAsia"/>
          <w:color w:val="auto"/>
          <w:sz w:val="24"/>
        </w:rPr>
        <w:t>二、据此函，我方同意如下：</w:t>
      </w:r>
    </w:p>
    <w:p>
      <w:pPr>
        <w:spacing w:line="400" w:lineRule="exact"/>
        <w:ind w:firstLine="480" w:firstLineChars="200"/>
        <w:rPr>
          <w:color w:val="auto"/>
          <w:sz w:val="24"/>
        </w:rPr>
      </w:pPr>
      <w:r>
        <w:rPr>
          <w:rFonts w:hint="eastAsia"/>
          <w:color w:val="auto"/>
          <w:sz w:val="24"/>
          <w:lang w:eastAsia="zh-CN"/>
        </w:rPr>
        <w:t>（一）</w:t>
      </w:r>
      <w:r>
        <w:rPr>
          <w:rFonts w:hint="eastAsia"/>
          <w:color w:val="auto"/>
          <w:sz w:val="24"/>
        </w:rPr>
        <w:t>按谈判文件项目需求及技术要求，投标总报价（大写）元，人民币(￥ )，在</w:t>
      </w:r>
      <w:r>
        <w:rPr>
          <w:rFonts w:hint="eastAsia"/>
          <w:color w:val="auto"/>
          <w:sz w:val="24"/>
          <w:u w:val="single"/>
        </w:rPr>
        <w:t>（服务周期）</w:t>
      </w:r>
      <w:r>
        <w:rPr>
          <w:rFonts w:hint="eastAsia"/>
          <w:color w:val="auto"/>
          <w:sz w:val="24"/>
        </w:rPr>
        <w:t>完成交货。</w:t>
      </w:r>
    </w:p>
    <w:p>
      <w:pPr>
        <w:spacing w:line="400" w:lineRule="exact"/>
        <w:ind w:firstLine="480" w:firstLineChars="200"/>
        <w:rPr>
          <w:color w:val="auto"/>
          <w:sz w:val="24"/>
        </w:rPr>
      </w:pPr>
      <w:r>
        <w:rPr>
          <w:rFonts w:hint="eastAsia"/>
          <w:color w:val="auto"/>
          <w:sz w:val="24"/>
          <w:lang w:eastAsia="zh-CN"/>
        </w:rPr>
        <w:t>（二）</w:t>
      </w:r>
      <w:r>
        <w:rPr>
          <w:rFonts w:hint="eastAsia"/>
          <w:color w:val="auto"/>
          <w:sz w:val="24"/>
        </w:rPr>
        <w:t>我方已</w:t>
      </w:r>
      <w:r>
        <w:rPr>
          <w:color w:val="auto"/>
          <w:sz w:val="24"/>
        </w:rPr>
        <w:t>详细审查全部</w:t>
      </w:r>
      <w:r>
        <w:rPr>
          <w:rFonts w:hint="eastAsia"/>
          <w:color w:val="auto"/>
          <w:sz w:val="24"/>
        </w:rPr>
        <w:t>谈判文件</w:t>
      </w:r>
      <w:r>
        <w:rPr>
          <w:color w:val="auto"/>
          <w:sz w:val="24"/>
        </w:rPr>
        <w:t>，包括</w:t>
      </w:r>
      <w:r>
        <w:rPr>
          <w:rFonts w:hint="eastAsia"/>
          <w:color w:val="auto"/>
          <w:sz w:val="24"/>
        </w:rPr>
        <w:t>澄清</w:t>
      </w:r>
      <w:r>
        <w:rPr>
          <w:color w:val="auto"/>
          <w:sz w:val="24"/>
        </w:rPr>
        <w:t>文件(如果有的话)。我</w:t>
      </w:r>
      <w:r>
        <w:rPr>
          <w:rFonts w:hint="eastAsia"/>
          <w:color w:val="auto"/>
          <w:sz w:val="24"/>
        </w:rPr>
        <w:t>方</w:t>
      </w:r>
      <w:r>
        <w:rPr>
          <w:color w:val="auto"/>
          <w:sz w:val="24"/>
        </w:rPr>
        <w:t>完全理解</w:t>
      </w:r>
      <w:r>
        <w:rPr>
          <w:rFonts w:hint="eastAsia"/>
          <w:color w:val="auto"/>
          <w:sz w:val="24"/>
        </w:rPr>
        <w:t>相关文件要求，</w:t>
      </w:r>
      <w:r>
        <w:rPr>
          <w:color w:val="auto"/>
          <w:sz w:val="24"/>
        </w:rPr>
        <w:t>并</w:t>
      </w:r>
      <w:r>
        <w:rPr>
          <w:rFonts w:hint="eastAsia"/>
          <w:color w:val="auto"/>
          <w:sz w:val="24"/>
        </w:rPr>
        <w:t>承担</w:t>
      </w:r>
      <w:r>
        <w:rPr>
          <w:color w:val="auto"/>
          <w:sz w:val="24"/>
        </w:rPr>
        <w:t>对这方面有不明及误解的</w:t>
      </w:r>
      <w:r>
        <w:rPr>
          <w:rFonts w:hint="eastAsia"/>
          <w:color w:val="auto"/>
          <w:sz w:val="24"/>
        </w:rPr>
        <w:t>后果</w:t>
      </w:r>
      <w:r>
        <w:rPr>
          <w:color w:val="auto"/>
          <w:sz w:val="24"/>
        </w:rPr>
        <w:t>。</w:t>
      </w:r>
    </w:p>
    <w:p>
      <w:pPr>
        <w:spacing w:line="400" w:lineRule="exact"/>
        <w:ind w:firstLine="480" w:firstLineChars="200"/>
        <w:rPr>
          <w:color w:val="auto"/>
          <w:sz w:val="24"/>
        </w:rPr>
      </w:pPr>
      <w:r>
        <w:rPr>
          <w:rFonts w:hint="eastAsia"/>
          <w:color w:val="auto"/>
          <w:sz w:val="24"/>
          <w:lang w:eastAsia="zh-CN"/>
        </w:rPr>
        <w:t>（三）</w:t>
      </w:r>
      <w:r>
        <w:rPr>
          <w:rFonts w:hint="eastAsia"/>
          <w:color w:val="auto"/>
          <w:sz w:val="24"/>
        </w:rPr>
        <w:t>同意应贵方要求提供与本投标有关的任何数据或资料</w:t>
      </w:r>
      <w:r>
        <w:rPr>
          <w:color w:val="auto"/>
          <w:sz w:val="24"/>
        </w:rPr>
        <w:t>，并保证数据和资料的完整性和真实性。</w:t>
      </w:r>
    </w:p>
    <w:p>
      <w:pPr>
        <w:spacing w:line="400" w:lineRule="exact"/>
        <w:ind w:firstLine="480" w:firstLineChars="200"/>
        <w:rPr>
          <w:color w:val="auto"/>
          <w:sz w:val="24"/>
        </w:rPr>
      </w:pPr>
      <w:r>
        <w:rPr>
          <w:rFonts w:hint="eastAsia"/>
          <w:color w:val="auto"/>
          <w:sz w:val="24"/>
          <w:lang w:eastAsia="zh-CN"/>
        </w:rPr>
        <w:t>（四）</w:t>
      </w:r>
      <w:r>
        <w:rPr>
          <w:color w:val="auto"/>
          <w:sz w:val="24"/>
        </w:rPr>
        <w:t>本</w:t>
      </w:r>
      <w:r>
        <w:rPr>
          <w:rFonts w:hint="eastAsia"/>
          <w:color w:val="auto"/>
          <w:sz w:val="24"/>
        </w:rPr>
        <w:t>谈判响应文件</w:t>
      </w:r>
      <w:r>
        <w:rPr>
          <w:color w:val="auto"/>
          <w:sz w:val="24"/>
        </w:rPr>
        <w:t>有效期至递交截止时间后</w:t>
      </w:r>
      <w:r>
        <w:rPr>
          <w:rFonts w:hint="eastAsia"/>
          <w:color w:val="auto"/>
          <w:sz w:val="24"/>
        </w:rPr>
        <w:t>60日历天</w:t>
      </w:r>
      <w:r>
        <w:rPr>
          <w:color w:val="auto"/>
          <w:sz w:val="24"/>
        </w:rPr>
        <w:t>内，在此期间本</w:t>
      </w:r>
      <w:r>
        <w:rPr>
          <w:rFonts w:hint="eastAsia"/>
          <w:color w:val="auto"/>
          <w:sz w:val="24"/>
        </w:rPr>
        <w:t>谈判响应文件</w:t>
      </w:r>
      <w:r>
        <w:rPr>
          <w:color w:val="auto"/>
          <w:sz w:val="24"/>
        </w:rPr>
        <w:t>之规定对我方具有约束力</w:t>
      </w:r>
      <w:r>
        <w:rPr>
          <w:rFonts w:hint="eastAsia"/>
          <w:color w:val="auto"/>
          <w:sz w:val="24"/>
        </w:rPr>
        <w:t>；</w:t>
      </w:r>
    </w:p>
    <w:p>
      <w:pPr>
        <w:spacing w:line="400" w:lineRule="exact"/>
        <w:ind w:firstLine="480" w:firstLineChars="200"/>
        <w:rPr>
          <w:color w:val="auto"/>
          <w:sz w:val="24"/>
        </w:rPr>
      </w:pPr>
      <w:r>
        <w:rPr>
          <w:rFonts w:hint="eastAsia"/>
          <w:color w:val="auto"/>
          <w:sz w:val="24"/>
          <w:lang w:eastAsia="zh-CN"/>
        </w:rPr>
        <w:t>（五）</w:t>
      </w:r>
      <w:r>
        <w:rPr>
          <w:rFonts w:hint="eastAsia"/>
          <w:color w:val="auto"/>
          <w:sz w:val="24"/>
        </w:rPr>
        <w:t>完全理解贵方不一定要接受最低报价的供应商为中标人的行为。</w:t>
      </w:r>
    </w:p>
    <w:p>
      <w:pPr>
        <w:spacing w:line="400" w:lineRule="exact"/>
        <w:ind w:firstLine="480" w:firstLineChars="200"/>
        <w:rPr>
          <w:color w:val="auto"/>
          <w:sz w:val="24"/>
        </w:rPr>
      </w:pPr>
      <w:r>
        <w:rPr>
          <w:rFonts w:hint="eastAsia"/>
          <w:color w:val="auto"/>
          <w:sz w:val="24"/>
          <w:lang w:eastAsia="zh-CN"/>
        </w:rPr>
        <w:t>（六）</w:t>
      </w:r>
      <w:r>
        <w:rPr>
          <w:color w:val="auto"/>
          <w:sz w:val="24"/>
        </w:rPr>
        <w:t>如我方中标：</w:t>
      </w:r>
    </w:p>
    <w:p>
      <w:pPr>
        <w:spacing w:line="400" w:lineRule="exact"/>
        <w:ind w:firstLine="480" w:firstLineChars="200"/>
        <w:rPr>
          <w:color w:val="auto"/>
          <w:sz w:val="24"/>
        </w:rPr>
      </w:pPr>
      <w:r>
        <w:rPr>
          <w:rFonts w:hint="eastAsia"/>
          <w:color w:val="auto"/>
          <w:sz w:val="24"/>
          <w:lang w:val="en-US" w:eastAsia="zh-CN"/>
        </w:rPr>
        <w:t>1.</w:t>
      </w:r>
      <w:r>
        <w:rPr>
          <w:color w:val="auto"/>
          <w:sz w:val="24"/>
        </w:rPr>
        <w:t>我方承诺在收到中标通知书后，在中标通知书规定的期限内与你方签订合同</w:t>
      </w:r>
      <w:r>
        <w:rPr>
          <w:rFonts w:hint="eastAsia"/>
          <w:color w:val="auto"/>
          <w:sz w:val="24"/>
        </w:rPr>
        <w:t>，并</w:t>
      </w:r>
      <w:r>
        <w:rPr>
          <w:color w:val="auto"/>
          <w:sz w:val="24"/>
        </w:rPr>
        <w:t>履行</w:t>
      </w:r>
      <w:r>
        <w:rPr>
          <w:rFonts w:hint="eastAsia"/>
          <w:color w:val="auto"/>
          <w:sz w:val="24"/>
        </w:rPr>
        <w:t>相应的</w:t>
      </w:r>
      <w:r>
        <w:rPr>
          <w:color w:val="auto"/>
          <w:sz w:val="24"/>
        </w:rPr>
        <w:t>合同责任和义务。</w:t>
      </w:r>
    </w:p>
    <w:p>
      <w:pPr>
        <w:spacing w:line="400" w:lineRule="exact"/>
        <w:ind w:firstLine="480" w:firstLineChars="200"/>
        <w:rPr>
          <w:color w:val="auto"/>
          <w:sz w:val="24"/>
        </w:rPr>
      </w:pPr>
      <w:r>
        <w:rPr>
          <w:rFonts w:hint="eastAsia"/>
          <w:color w:val="auto"/>
          <w:sz w:val="24"/>
          <w:lang w:val="en-US" w:eastAsia="zh-CN"/>
        </w:rPr>
        <w:t>2.</w:t>
      </w:r>
      <w:r>
        <w:rPr>
          <w:color w:val="auto"/>
          <w:sz w:val="24"/>
        </w:rPr>
        <w:t>我方承诺</w:t>
      </w:r>
      <w:r>
        <w:rPr>
          <w:rFonts w:hint="eastAsia"/>
          <w:color w:val="auto"/>
          <w:sz w:val="24"/>
        </w:rPr>
        <w:t>所投内容无虚假应标，若出现中标内容与我方谈判响应文件中所响应的技术条款不一致的情况，我方愿承担一切后果</w:t>
      </w:r>
      <w:r>
        <w:rPr>
          <w:color w:val="auto"/>
          <w:sz w:val="24"/>
        </w:rPr>
        <w:t>。</w:t>
      </w:r>
    </w:p>
    <w:p>
      <w:pPr>
        <w:spacing w:line="400" w:lineRule="exact"/>
        <w:ind w:firstLine="480" w:firstLineChars="200"/>
        <w:rPr>
          <w:color w:val="auto"/>
          <w:sz w:val="24"/>
        </w:rPr>
      </w:pPr>
      <w:r>
        <w:rPr>
          <w:rFonts w:hint="eastAsia"/>
          <w:color w:val="auto"/>
          <w:sz w:val="24"/>
          <w:lang w:val="en-US" w:eastAsia="zh-CN"/>
        </w:rPr>
        <w:t>3.</w:t>
      </w:r>
      <w:r>
        <w:rPr>
          <w:color w:val="auto"/>
          <w:sz w:val="24"/>
        </w:rPr>
        <w:t>我方承诺</w:t>
      </w:r>
      <w:r>
        <w:rPr>
          <w:rFonts w:hint="eastAsia"/>
          <w:color w:val="auto"/>
          <w:sz w:val="24"/>
        </w:rPr>
        <w:t>将承担质保期内的售后服务及保修责任。</w:t>
      </w:r>
    </w:p>
    <w:p>
      <w:pPr>
        <w:spacing w:line="400" w:lineRule="exact"/>
        <w:ind w:left="19" w:leftChars="9" w:firstLine="458" w:firstLineChars="191"/>
        <w:rPr>
          <w:color w:val="auto"/>
          <w:sz w:val="24"/>
        </w:rPr>
      </w:pPr>
      <w:r>
        <w:rPr>
          <w:rFonts w:hint="eastAsia"/>
          <w:color w:val="auto"/>
          <w:sz w:val="24"/>
          <w:lang w:eastAsia="zh-CN"/>
        </w:rPr>
        <w:t>（七）</w:t>
      </w:r>
      <w:r>
        <w:rPr>
          <w:rFonts w:hint="eastAsia"/>
          <w:color w:val="auto"/>
          <w:sz w:val="24"/>
        </w:rPr>
        <w:t>我方在此声明，所递交的谈判响应文件及有关资料内容完整、真实和准确。</w:t>
      </w:r>
    </w:p>
    <w:p>
      <w:pPr>
        <w:widowControl/>
        <w:spacing w:line="400" w:lineRule="exact"/>
        <w:jc w:val="left"/>
        <w:rPr>
          <w:rFonts w:hint="eastAsia"/>
          <w:color w:val="auto"/>
          <w:sz w:val="24"/>
        </w:rPr>
      </w:pPr>
    </w:p>
    <w:p>
      <w:pPr>
        <w:widowControl/>
        <w:spacing w:line="400" w:lineRule="exact"/>
        <w:jc w:val="left"/>
        <w:rPr>
          <w:color w:val="auto"/>
          <w:sz w:val="24"/>
        </w:rPr>
      </w:pPr>
      <w:r>
        <w:rPr>
          <w:rFonts w:hint="eastAsia"/>
          <w:color w:val="auto"/>
          <w:sz w:val="24"/>
        </w:rPr>
        <w:t>与本投标有关的正式通讯地址为：</w:t>
      </w:r>
    </w:p>
    <w:p>
      <w:pPr>
        <w:widowControl/>
        <w:spacing w:line="400" w:lineRule="exact"/>
        <w:jc w:val="left"/>
        <w:rPr>
          <w:color w:val="auto"/>
          <w:sz w:val="24"/>
        </w:rPr>
      </w:pPr>
      <w:r>
        <w:rPr>
          <w:rFonts w:hint="eastAsia"/>
          <w:color w:val="auto"/>
          <w:sz w:val="24"/>
        </w:rPr>
        <w:t>地址：邮政编码：电话：传真：</w:t>
      </w:r>
    </w:p>
    <w:p>
      <w:pPr>
        <w:widowControl/>
        <w:spacing w:line="400" w:lineRule="exact"/>
        <w:jc w:val="left"/>
        <w:rPr>
          <w:color w:val="auto"/>
          <w:sz w:val="24"/>
          <w:u w:val="single"/>
        </w:rPr>
      </w:pPr>
      <w:r>
        <w:rPr>
          <w:rFonts w:hint="eastAsia"/>
          <w:color w:val="auto"/>
          <w:sz w:val="24"/>
        </w:rPr>
        <w:t>开户名称：供应商（加盖电子公章）：</w:t>
      </w:r>
    </w:p>
    <w:p>
      <w:pPr>
        <w:widowControl/>
        <w:spacing w:line="400" w:lineRule="exact"/>
        <w:jc w:val="left"/>
        <w:rPr>
          <w:color w:val="auto"/>
          <w:sz w:val="24"/>
          <w:u w:val="single"/>
        </w:rPr>
      </w:pPr>
      <w:r>
        <w:rPr>
          <w:rFonts w:hint="eastAsia"/>
          <w:color w:val="auto"/>
          <w:sz w:val="24"/>
        </w:rPr>
        <w:t>开户银行：帐号：法定代表人（签名）：</w:t>
      </w:r>
    </w:p>
    <w:p>
      <w:pPr>
        <w:widowControl/>
        <w:spacing w:line="400" w:lineRule="exact"/>
        <w:jc w:val="left"/>
        <w:rPr>
          <w:color w:val="auto"/>
          <w:sz w:val="24"/>
        </w:rPr>
      </w:pPr>
      <w:r>
        <w:rPr>
          <w:rFonts w:hint="eastAsia"/>
          <w:color w:val="auto"/>
          <w:sz w:val="24"/>
        </w:rPr>
        <w:t>年月日</w:t>
      </w:r>
    </w:p>
    <w:p>
      <w:pPr>
        <w:pStyle w:val="2"/>
        <w:rPr>
          <w:rFonts w:hint="default" w:ascii="方正仿宋_GBK" w:hAnsi="方正仿宋_GBK" w:eastAsia="方正仿宋_GBK" w:cs="方正仿宋_GBK"/>
          <w:sz w:val="30"/>
          <w:szCs w:val="30"/>
          <w:u w:val="none"/>
          <w:lang w:val="en-US"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NzBjNjhkNDc2MmEyOGU0NWRmYjIxZWQ3YTk1ZmQifQ=="/>
  </w:docVars>
  <w:rsids>
    <w:rsidRoot w:val="3D142EEA"/>
    <w:rsid w:val="00C40F7A"/>
    <w:rsid w:val="01E80266"/>
    <w:rsid w:val="021E308C"/>
    <w:rsid w:val="023A2E4D"/>
    <w:rsid w:val="0242446A"/>
    <w:rsid w:val="029F7154"/>
    <w:rsid w:val="03355B1C"/>
    <w:rsid w:val="033C47A5"/>
    <w:rsid w:val="04267B2D"/>
    <w:rsid w:val="04C83219"/>
    <w:rsid w:val="04DF1A8A"/>
    <w:rsid w:val="04E31CD9"/>
    <w:rsid w:val="051E0804"/>
    <w:rsid w:val="067D155B"/>
    <w:rsid w:val="080B4A87"/>
    <w:rsid w:val="08B80F70"/>
    <w:rsid w:val="08FA10B6"/>
    <w:rsid w:val="09287EA3"/>
    <w:rsid w:val="094A7992"/>
    <w:rsid w:val="0AC64E25"/>
    <w:rsid w:val="0C141043"/>
    <w:rsid w:val="0C7617B9"/>
    <w:rsid w:val="0CB33F28"/>
    <w:rsid w:val="0DD8176C"/>
    <w:rsid w:val="0DFA16E3"/>
    <w:rsid w:val="0EF84DAD"/>
    <w:rsid w:val="0F3466E6"/>
    <w:rsid w:val="0F501C64"/>
    <w:rsid w:val="0F520626"/>
    <w:rsid w:val="0F64775C"/>
    <w:rsid w:val="0FF82B22"/>
    <w:rsid w:val="10556E0F"/>
    <w:rsid w:val="10573096"/>
    <w:rsid w:val="109B655F"/>
    <w:rsid w:val="11B63110"/>
    <w:rsid w:val="120D1CB3"/>
    <w:rsid w:val="124473D0"/>
    <w:rsid w:val="13961EAE"/>
    <w:rsid w:val="14975EDD"/>
    <w:rsid w:val="155913E5"/>
    <w:rsid w:val="15C947BC"/>
    <w:rsid w:val="16FC7E53"/>
    <w:rsid w:val="17094F44"/>
    <w:rsid w:val="17546308"/>
    <w:rsid w:val="18786BFF"/>
    <w:rsid w:val="18A24E51"/>
    <w:rsid w:val="190C40F5"/>
    <w:rsid w:val="1A072247"/>
    <w:rsid w:val="1A14292A"/>
    <w:rsid w:val="1A444411"/>
    <w:rsid w:val="1A514D80"/>
    <w:rsid w:val="1AA21F97"/>
    <w:rsid w:val="1AD87250"/>
    <w:rsid w:val="1AEC0D6E"/>
    <w:rsid w:val="1B5D2523"/>
    <w:rsid w:val="1BA9007F"/>
    <w:rsid w:val="1BAF7FB0"/>
    <w:rsid w:val="1C444390"/>
    <w:rsid w:val="1CB33AD0"/>
    <w:rsid w:val="1CC45BE5"/>
    <w:rsid w:val="1CC85DFE"/>
    <w:rsid w:val="1D7228E2"/>
    <w:rsid w:val="1DDC3946"/>
    <w:rsid w:val="1E7B0105"/>
    <w:rsid w:val="1E917E41"/>
    <w:rsid w:val="1FD31BBD"/>
    <w:rsid w:val="205253AE"/>
    <w:rsid w:val="20D67D8D"/>
    <w:rsid w:val="214D3820"/>
    <w:rsid w:val="21507B40"/>
    <w:rsid w:val="215869F4"/>
    <w:rsid w:val="224D407F"/>
    <w:rsid w:val="226557C5"/>
    <w:rsid w:val="228E61DB"/>
    <w:rsid w:val="23D507D0"/>
    <w:rsid w:val="23E30AF0"/>
    <w:rsid w:val="24030E99"/>
    <w:rsid w:val="255D282B"/>
    <w:rsid w:val="258B2D19"/>
    <w:rsid w:val="25F87C7B"/>
    <w:rsid w:val="260420EA"/>
    <w:rsid w:val="262E3F38"/>
    <w:rsid w:val="26925354"/>
    <w:rsid w:val="275A1718"/>
    <w:rsid w:val="292C179F"/>
    <w:rsid w:val="2936586D"/>
    <w:rsid w:val="295B52D4"/>
    <w:rsid w:val="298246CF"/>
    <w:rsid w:val="29D15596"/>
    <w:rsid w:val="2A3049B2"/>
    <w:rsid w:val="2B1C0A93"/>
    <w:rsid w:val="2B2110E8"/>
    <w:rsid w:val="2B29453B"/>
    <w:rsid w:val="2B2B57F0"/>
    <w:rsid w:val="2B304D67"/>
    <w:rsid w:val="2BF27B3B"/>
    <w:rsid w:val="2C66290D"/>
    <w:rsid w:val="2CC3566A"/>
    <w:rsid w:val="2E05278F"/>
    <w:rsid w:val="2E7E4EF0"/>
    <w:rsid w:val="2EB73A64"/>
    <w:rsid w:val="2FC17E5A"/>
    <w:rsid w:val="30257EBE"/>
    <w:rsid w:val="30881645"/>
    <w:rsid w:val="30F772B5"/>
    <w:rsid w:val="31206915"/>
    <w:rsid w:val="31CF2E90"/>
    <w:rsid w:val="320877C9"/>
    <w:rsid w:val="32236BAB"/>
    <w:rsid w:val="324C0ED0"/>
    <w:rsid w:val="33044C2E"/>
    <w:rsid w:val="33895F0F"/>
    <w:rsid w:val="33E60344"/>
    <w:rsid w:val="33E61014"/>
    <w:rsid w:val="34FF0783"/>
    <w:rsid w:val="35D94150"/>
    <w:rsid w:val="36405F1E"/>
    <w:rsid w:val="36445382"/>
    <w:rsid w:val="36527A5E"/>
    <w:rsid w:val="375F4AE5"/>
    <w:rsid w:val="376B6993"/>
    <w:rsid w:val="37B87D95"/>
    <w:rsid w:val="37CB7AC8"/>
    <w:rsid w:val="38743CBC"/>
    <w:rsid w:val="394732F9"/>
    <w:rsid w:val="394A7319"/>
    <w:rsid w:val="39B74536"/>
    <w:rsid w:val="3A8F1281"/>
    <w:rsid w:val="3A9560C1"/>
    <w:rsid w:val="3AA30888"/>
    <w:rsid w:val="3AC96C9F"/>
    <w:rsid w:val="3B8763FC"/>
    <w:rsid w:val="3C177780"/>
    <w:rsid w:val="3C58462D"/>
    <w:rsid w:val="3D142EEA"/>
    <w:rsid w:val="3D4C4FEC"/>
    <w:rsid w:val="3D8F1598"/>
    <w:rsid w:val="3DDD5305"/>
    <w:rsid w:val="3EA90437"/>
    <w:rsid w:val="3EE17BD1"/>
    <w:rsid w:val="3F6A406B"/>
    <w:rsid w:val="3F6F342F"/>
    <w:rsid w:val="3F906D40"/>
    <w:rsid w:val="3FAC4585"/>
    <w:rsid w:val="42701FA1"/>
    <w:rsid w:val="43931DE2"/>
    <w:rsid w:val="445D7CFA"/>
    <w:rsid w:val="447F5EC2"/>
    <w:rsid w:val="44CB1CE0"/>
    <w:rsid w:val="46E14839"/>
    <w:rsid w:val="472971A5"/>
    <w:rsid w:val="479A1DAC"/>
    <w:rsid w:val="49BC14C3"/>
    <w:rsid w:val="4B405A2A"/>
    <w:rsid w:val="4BD42F98"/>
    <w:rsid w:val="4BD5033F"/>
    <w:rsid w:val="4C063FD7"/>
    <w:rsid w:val="4C46001B"/>
    <w:rsid w:val="4C8106F1"/>
    <w:rsid w:val="4D746DDB"/>
    <w:rsid w:val="4DF23BA9"/>
    <w:rsid w:val="4F5D33A5"/>
    <w:rsid w:val="4F8D182E"/>
    <w:rsid w:val="50DE1214"/>
    <w:rsid w:val="511907D8"/>
    <w:rsid w:val="523A167B"/>
    <w:rsid w:val="5246052D"/>
    <w:rsid w:val="526F5A52"/>
    <w:rsid w:val="52B11109"/>
    <w:rsid w:val="52CA074A"/>
    <w:rsid w:val="52E47FA5"/>
    <w:rsid w:val="533E135F"/>
    <w:rsid w:val="537B63EF"/>
    <w:rsid w:val="539A6875"/>
    <w:rsid w:val="547941BD"/>
    <w:rsid w:val="548F07E9"/>
    <w:rsid w:val="54F14BBA"/>
    <w:rsid w:val="553E0052"/>
    <w:rsid w:val="55452810"/>
    <w:rsid w:val="55560EC1"/>
    <w:rsid w:val="56056D07"/>
    <w:rsid w:val="56156687"/>
    <w:rsid w:val="56723AD9"/>
    <w:rsid w:val="56F97D56"/>
    <w:rsid w:val="57462870"/>
    <w:rsid w:val="57564C66"/>
    <w:rsid w:val="576B481B"/>
    <w:rsid w:val="5875165E"/>
    <w:rsid w:val="58827D64"/>
    <w:rsid w:val="5916011E"/>
    <w:rsid w:val="597514F0"/>
    <w:rsid w:val="599C2FAE"/>
    <w:rsid w:val="59E31FD8"/>
    <w:rsid w:val="5A6C3B2D"/>
    <w:rsid w:val="5AE51058"/>
    <w:rsid w:val="5CD01559"/>
    <w:rsid w:val="5D931C73"/>
    <w:rsid w:val="5DD72473"/>
    <w:rsid w:val="5DE11544"/>
    <w:rsid w:val="5DE60909"/>
    <w:rsid w:val="5E9E1018"/>
    <w:rsid w:val="5ED370DF"/>
    <w:rsid w:val="5F0B0627"/>
    <w:rsid w:val="5F3179A8"/>
    <w:rsid w:val="5F385194"/>
    <w:rsid w:val="5F3F6522"/>
    <w:rsid w:val="5F441D8B"/>
    <w:rsid w:val="60407F3A"/>
    <w:rsid w:val="61C645DE"/>
    <w:rsid w:val="61FD3095"/>
    <w:rsid w:val="621517BC"/>
    <w:rsid w:val="6258003C"/>
    <w:rsid w:val="631D20F2"/>
    <w:rsid w:val="639E16FE"/>
    <w:rsid w:val="63E853DA"/>
    <w:rsid w:val="63E87188"/>
    <w:rsid w:val="63ED3F60"/>
    <w:rsid w:val="641F6922"/>
    <w:rsid w:val="648D5F82"/>
    <w:rsid w:val="64B928D3"/>
    <w:rsid w:val="65883BCF"/>
    <w:rsid w:val="65A07CC0"/>
    <w:rsid w:val="67BF2804"/>
    <w:rsid w:val="68637725"/>
    <w:rsid w:val="68FE11FC"/>
    <w:rsid w:val="69915558"/>
    <w:rsid w:val="69962F38"/>
    <w:rsid w:val="69BF78EA"/>
    <w:rsid w:val="69F27D8C"/>
    <w:rsid w:val="6AF4529D"/>
    <w:rsid w:val="6B4A24D7"/>
    <w:rsid w:val="6B853471"/>
    <w:rsid w:val="6BA11532"/>
    <w:rsid w:val="6BB03D73"/>
    <w:rsid w:val="6BB87D3E"/>
    <w:rsid w:val="6BD3071E"/>
    <w:rsid w:val="6D5E04BB"/>
    <w:rsid w:val="6D6B4ADF"/>
    <w:rsid w:val="6E7D0905"/>
    <w:rsid w:val="6F8C79AB"/>
    <w:rsid w:val="6FAA0FFB"/>
    <w:rsid w:val="6FFE4C48"/>
    <w:rsid w:val="700215D2"/>
    <w:rsid w:val="70052E70"/>
    <w:rsid w:val="705C139B"/>
    <w:rsid w:val="70ED2282"/>
    <w:rsid w:val="71C74A96"/>
    <w:rsid w:val="72261B9D"/>
    <w:rsid w:val="7278340F"/>
    <w:rsid w:val="72DA74C5"/>
    <w:rsid w:val="738B18DE"/>
    <w:rsid w:val="73A51066"/>
    <w:rsid w:val="74274964"/>
    <w:rsid w:val="751C1388"/>
    <w:rsid w:val="75767E64"/>
    <w:rsid w:val="764C01CF"/>
    <w:rsid w:val="7671300D"/>
    <w:rsid w:val="76920BCE"/>
    <w:rsid w:val="76EE0B02"/>
    <w:rsid w:val="78917997"/>
    <w:rsid w:val="78B265F9"/>
    <w:rsid w:val="79A81E5E"/>
    <w:rsid w:val="7A0C7547"/>
    <w:rsid w:val="7A3F3423"/>
    <w:rsid w:val="7A8157E9"/>
    <w:rsid w:val="7AFB1A3F"/>
    <w:rsid w:val="7BD4492C"/>
    <w:rsid w:val="7BED75DA"/>
    <w:rsid w:val="7C0E7C84"/>
    <w:rsid w:val="7C4F2043"/>
    <w:rsid w:val="7DD520D4"/>
    <w:rsid w:val="7DE841CD"/>
    <w:rsid w:val="7E9204CF"/>
    <w:rsid w:val="7EB22415"/>
    <w:rsid w:val="7F3C731C"/>
    <w:rsid w:val="7F994EE9"/>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character" w:default="1" w:styleId="13">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left="480" w:firstLine="210" w:firstLineChars="100"/>
      <w:jc w:val="left"/>
    </w:pPr>
    <w:rPr>
      <w:rFonts w:ascii="DFKai-SB" w:eastAsia="DFKai-SB"/>
      <w:kern w:val="0"/>
      <w:sz w:val="28"/>
      <w:lang w:eastAsia="zh-TW"/>
    </w:rPr>
  </w:style>
  <w:style w:type="paragraph" w:styleId="3">
    <w:name w:val="Body Text Indent"/>
    <w:basedOn w:val="1"/>
    <w:qFormat/>
    <w:uiPriority w:val="0"/>
    <w:pPr>
      <w:spacing w:after="120"/>
      <w:ind w:left="420" w:leftChars="200"/>
    </w:pPr>
  </w:style>
  <w:style w:type="paragraph" w:styleId="5">
    <w:name w:val="Normal Indent"/>
    <w:basedOn w:val="1"/>
    <w:qFormat/>
    <w:uiPriority w:val="0"/>
    <w:pPr>
      <w:widowControl/>
      <w:ind w:firstLine="420" w:firstLineChars="200"/>
      <w:jc w:val="left"/>
    </w:pPr>
    <w:rPr>
      <w:kern w:val="0"/>
      <w:sz w:val="20"/>
      <w:szCs w:val="20"/>
    </w:rPr>
  </w:style>
  <w:style w:type="paragraph" w:styleId="6">
    <w:name w:val="index 4"/>
    <w:basedOn w:val="1"/>
    <w:next w:val="1"/>
    <w:unhideWhenUsed/>
    <w:qFormat/>
    <w:uiPriority w:val="99"/>
    <w:rPr>
      <w:b/>
      <w:sz w:val="24"/>
      <w:lang w:val="zh-CN"/>
    </w:rPr>
  </w:style>
  <w:style w:type="paragraph" w:styleId="7">
    <w:name w:val="Plain Text"/>
    <w:basedOn w:val="1"/>
    <w:next w:val="5"/>
    <w:qFormat/>
    <w:uiPriority w:val="0"/>
    <w:rPr>
      <w:rFonts w:ascii="宋体"/>
      <w:szCs w:val="20"/>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3662</Words>
  <Characters>3880</Characters>
  <Lines>0</Lines>
  <Paragraphs>0</Paragraphs>
  <TotalTime>105</TotalTime>
  <ScaleCrop>false</ScaleCrop>
  <LinksUpToDate>false</LinksUpToDate>
  <CharactersWithSpaces>4394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2022-07-15T02:18:00Z</dcterms:created>
  <dc:creator>Administrator</dc:creator>
  <cp:lastModifiedBy>lenovo</cp:lastModifiedBy>
  <cp:lastPrinted>2022-09-08T03:08:00Z</cp:lastPrinted>
  <dcterms:modified xsi:type="dcterms:W3CDTF">2022-09-09T07:25:18Z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8C6F7AD6C37C4B86918BF76D8FE837F9</vt:lpwstr>
  </property>
</Properties>
</file>